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76C1" w14:textId="2149C427" w:rsidR="00D8757F" w:rsidRPr="00BA11ED" w:rsidRDefault="00F05A13" w:rsidP="00BA11E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r w:rsidR="00D8757F" w:rsidRPr="00BA11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STUDO TÉCNICO PRELIMINAR</w:t>
      </w:r>
    </w:p>
    <w:p w14:paraId="68BF1E65" w14:textId="77777777" w:rsidR="00F05A13" w:rsidRPr="00BA11ED" w:rsidRDefault="00F05A13" w:rsidP="00F05A13">
      <w:pPr>
        <w:pStyle w:val="Ttulo3"/>
        <w:rPr>
          <w:sz w:val="24"/>
          <w:szCs w:val="24"/>
        </w:rPr>
      </w:pPr>
      <w:r w:rsidRPr="00BA11ED">
        <w:rPr>
          <w:sz w:val="24"/>
          <w:szCs w:val="24"/>
        </w:rPr>
        <w:t>1. Descrição da necessidade da contratação</w:t>
      </w:r>
    </w:p>
    <w:p w14:paraId="06FDFF75" w14:textId="77777777" w:rsidR="00F05A13" w:rsidRPr="00BA11ED" w:rsidRDefault="00F05A13" w:rsidP="00F05A13">
      <w:pPr>
        <w:pStyle w:val="NormalWeb"/>
        <w:jc w:val="both"/>
      </w:pPr>
      <w:r w:rsidRPr="00BA11ED">
        <w:t xml:space="preserve">O presente Estudo Técnico Preliminar tem por finalidade demonstrar a necessidade de </w:t>
      </w:r>
      <w:r w:rsidRPr="00BA11ED">
        <w:rPr>
          <w:rStyle w:val="Forte"/>
        </w:rPr>
        <w:t>aquisição de conjuntos escolares (juvenil e infantil)</w:t>
      </w:r>
      <w:r w:rsidRPr="00BA11ED">
        <w:t xml:space="preserve"> destinados às unidades da rede municipal de ensino, visando suprir a demanda por mobiliário escolar adequado, seguro e ergonômico.</w:t>
      </w:r>
    </w:p>
    <w:p w14:paraId="593DDB28" w14:textId="77777777" w:rsidR="00F05A13" w:rsidRPr="00BA11ED" w:rsidRDefault="00F05A13" w:rsidP="00F05A13">
      <w:pPr>
        <w:pStyle w:val="NormalWeb"/>
        <w:jc w:val="both"/>
      </w:pPr>
      <w:r w:rsidRPr="00BA11ED">
        <w:t>Atualmente, parte do mobiliário utilizado encontra-se desgastado pelo uso contínuo, apresentando avarias estruturais, comprometimento da ergonomia e desconformidade com padrões mínimos de segurança e conforto. Tal situação impacta negativamente o ambiente educacional, podendo prejudicar o processo de aprendizagem e o bem-estar dos alunos.</w:t>
      </w:r>
    </w:p>
    <w:p w14:paraId="350D7B74" w14:textId="77777777" w:rsidR="00F05A13" w:rsidRPr="00BA11ED" w:rsidRDefault="00F05A13" w:rsidP="00F05A13">
      <w:pPr>
        <w:pStyle w:val="NormalWeb"/>
        <w:jc w:val="both"/>
      </w:pPr>
      <w:r w:rsidRPr="00BA11ED">
        <w:t>Sob a ótica do interesse público, a contratação visa assegurar melhores condições de infraestrutura escolar, proporcionando conforto, segurança, ergonomia e qualidade ao ambiente pedagógico, em observância aos princípios da eficiência, economicidade e continuidade do serviço público, conforme previsto na Lei nº 14.133/2021.</w:t>
      </w:r>
    </w:p>
    <w:p w14:paraId="3C818ED4" w14:textId="45BCB1C4" w:rsidR="00DD09F7" w:rsidRPr="00BA11ED" w:rsidRDefault="00D8757F" w:rsidP="00DD09F7">
      <w:pPr>
        <w:pStyle w:val="NormalWeb"/>
      </w:pPr>
      <w:r w:rsidRPr="00BA11ED">
        <w:rPr>
          <w:b/>
          <w:bCs/>
        </w:rPr>
        <w:t>2. DEMONSTRAÇÃO DA CONTRATAÇÃO NO PLANO DE CONTRATAÇÃO ANUAL</w:t>
      </w:r>
    </w:p>
    <w:p w14:paraId="5B366F11" w14:textId="77777777" w:rsidR="00DD09F7" w:rsidRPr="00BA11ED" w:rsidRDefault="00DD09F7" w:rsidP="00DD09F7">
      <w:pPr>
        <w:pStyle w:val="NormalWeb"/>
      </w:pPr>
      <w:r w:rsidRPr="00BA11ED">
        <w:t xml:space="preserve">O Município </w:t>
      </w:r>
      <w:r w:rsidRPr="00BA11ED">
        <w:rPr>
          <w:rStyle w:val="Forte"/>
        </w:rPr>
        <w:t>ainda não possui Plano de Contratações Anual – PCA formalmente instituído</w:t>
      </w:r>
      <w:r w:rsidRPr="00BA11ED">
        <w:t>.</w:t>
      </w:r>
    </w:p>
    <w:p w14:paraId="0FFF3674" w14:textId="00B4DFB7" w:rsidR="00F05A13" w:rsidRPr="00BA11ED" w:rsidRDefault="00DD09F7" w:rsidP="00BA11ED">
      <w:pPr>
        <w:pStyle w:val="NormalWeb"/>
        <w:jc w:val="both"/>
      </w:pPr>
      <w:r w:rsidRPr="00BA11ED">
        <w:t>Contudo, a presente demanda encontra-se prevista no planejamento interno da Secretaria Municipal de Educação, tratando-se de necessidade contínua relacionada à manutenção da infraestrutura escolar, em conformidade com o dever de planejamento estabelecido no art. 18 da Lei nº 14.133/2021.</w:t>
      </w:r>
    </w:p>
    <w:p w14:paraId="387BB5FA" w14:textId="77777777" w:rsidR="00F05A13" w:rsidRPr="00BA11ED" w:rsidRDefault="00D8757F" w:rsidP="00BA11ED">
      <w:pPr>
        <w:pStyle w:val="NormalWeb"/>
      </w:pPr>
      <w:r w:rsidRPr="00BA11ED">
        <w:rPr>
          <w:b/>
          <w:bCs/>
        </w:rPr>
        <w:t>3. REQUISITOS DA CONTRATAÇÃO</w:t>
      </w:r>
      <w:r w:rsidRPr="00BA11ED">
        <w:br/>
      </w:r>
      <w:r w:rsidR="00F05A13" w:rsidRPr="00BA11ED">
        <w:rPr>
          <w:rStyle w:val="Forte"/>
        </w:rPr>
        <w:t>Requisitos técnicos:</w:t>
      </w:r>
    </w:p>
    <w:p w14:paraId="7D00FB2D" w14:textId="77777777" w:rsidR="00F05A13" w:rsidRPr="00BA11ED" w:rsidRDefault="00F05A13" w:rsidP="00BA11ED">
      <w:pPr>
        <w:pStyle w:val="NormalWeb"/>
        <w:numPr>
          <w:ilvl w:val="0"/>
          <w:numId w:val="9"/>
        </w:numPr>
      </w:pPr>
      <w:r w:rsidRPr="00BA11ED">
        <w:t>Conjunto escolar composto por mesa e cadeira (modelo juvenil e infantil);</w:t>
      </w:r>
    </w:p>
    <w:p w14:paraId="29B0F8DE" w14:textId="77777777" w:rsidR="00F05A13" w:rsidRPr="00BA11ED" w:rsidRDefault="00F05A13" w:rsidP="00BA11ED">
      <w:pPr>
        <w:pStyle w:val="NormalWeb"/>
        <w:numPr>
          <w:ilvl w:val="0"/>
          <w:numId w:val="9"/>
        </w:numPr>
      </w:pPr>
      <w:r w:rsidRPr="00BA11ED">
        <w:t>Estrutura metálica com tratamento anticorrosivo e pintura epóxi;</w:t>
      </w:r>
    </w:p>
    <w:p w14:paraId="05481885" w14:textId="77777777" w:rsidR="00F05A13" w:rsidRPr="00BA11ED" w:rsidRDefault="00F05A13" w:rsidP="00BA11ED">
      <w:pPr>
        <w:pStyle w:val="NormalWeb"/>
        <w:numPr>
          <w:ilvl w:val="0"/>
          <w:numId w:val="9"/>
        </w:numPr>
      </w:pPr>
      <w:r w:rsidRPr="00BA11ED">
        <w:t>Tampo em termoplástico de alta resistência;</w:t>
      </w:r>
    </w:p>
    <w:p w14:paraId="39E15ED0" w14:textId="77777777" w:rsidR="00F05A13" w:rsidRPr="00BA11ED" w:rsidRDefault="00F05A13" w:rsidP="00BA11ED">
      <w:pPr>
        <w:pStyle w:val="NormalWeb"/>
        <w:numPr>
          <w:ilvl w:val="0"/>
          <w:numId w:val="9"/>
        </w:numPr>
      </w:pPr>
      <w:r w:rsidRPr="00BA11ED">
        <w:t>Assento e encosto em polipropileno copolímero injetado;</w:t>
      </w:r>
    </w:p>
    <w:p w14:paraId="15FF29C2" w14:textId="77777777" w:rsidR="00F05A13" w:rsidRPr="00BA11ED" w:rsidRDefault="00F05A13" w:rsidP="00BA11ED">
      <w:pPr>
        <w:pStyle w:val="NormalWeb"/>
        <w:numPr>
          <w:ilvl w:val="0"/>
          <w:numId w:val="9"/>
        </w:numPr>
      </w:pPr>
      <w:r w:rsidRPr="00BA11ED">
        <w:t>Porta-livros acoplado;</w:t>
      </w:r>
    </w:p>
    <w:p w14:paraId="78F1A2EF" w14:textId="77777777" w:rsidR="00F05A13" w:rsidRPr="00BA11ED" w:rsidRDefault="00F05A13" w:rsidP="00BA11ED">
      <w:pPr>
        <w:pStyle w:val="NormalWeb"/>
        <w:numPr>
          <w:ilvl w:val="0"/>
          <w:numId w:val="9"/>
        </w:numPr>
      </w:pPr>
      <w:r w:rsidRPr="00BA11ED">
        <w:t>Dimensões mínimas conforme especificação técnica;</w:t>
      </w:r>
    </w:p>
    <w:p w14:paraId="69049226" w14:textId="77777777" w:rsidR="00F05A13" w:rsidRPr="00BA11ED" w:rsidRDefault="00F05A13" w:rsidP="00BA11ED">
      <w:pPr>
        <w:pStyle w:val="NormalWeb"/>
        <w:numPr>
          <w:ilvl w:val="0"/>
          <w:numId w:val="9"/>
        </w:numPr>
      </w:pPr>
      <w:r w:rsidRPr="00BA11ED">
        <w:t>Garantia mínima de 05 anos.</w:t>
      </w:r>
    </w:p>
    <w:p w14:paraId="6F67A839" w14:textId="77777777" w:rsidR="00F05A13" w:rsidRPr="00BA11ED" w:rsidRDefault="00F05A13" w:rsidP="00F05A13">
      <w:pPr>
        <w:pStyle w:val="NormalWeb"/>
      </w:pPr>
      <w:r w:rsidRPr="00BA11ED">
        <w:rPr>
          <w:rStyle w:val="Forte"/>
        </w:rPr>
        <w:t>Requisitos de qualidade e conformidade:</w:t>
      </w:r>
    </w:p>
    <w:p w14:paraId="76AD8C8A" w14:textId="77777777" w:rsidR="00F05A13" w:rsidRPr="00BA11ED" w:rsidRDefault="00F05A13" w:rsidP="00F05A13">
      <w:pPr>
        <w:pStyle w:val="NormalWeb"/>
        <w:numPr>
          <w:ilvl w:val="0"/>
          <w:numId w:val="10"/>
        </w:numPr>
      </w:pPr>
      <w:r w:rsidRPr="00BA11ED">
        <w:lastRenderedPageBreak/>
        <w:t>Certificação conforme ABNT NBR 14006;</w:t>
      </w:r>
    </w:p>
    <w:p w14:paraId="7AF57175" w14:textId="77777777" w:rsidR="00F05A13" w:rsidRPr="00BA11ED" w:rsidRDefault="00F05A13" w:rsidP="00F05A13">
      <w:pPr>
        <w:pStyle w:val="NormalWeb"/>
        <w:numPr>
          <w:ilvl w:val="0"/>
          <w:numId w:val="10"/>
        </w:numPr>
      </w:pPr>
      <w:r w:rsidRPr="00BA11ED">
        <w:t>Conformidade com Portaria INMETRO nº 401/2020;</w:t>
      </w:r>
    </w:p>
    <w:p w14:paraId="350E81ED" w14:textId="77777777" w:rsidR="00F05A13" w:rsidRPr="00BA11ED" w:rsidRDefault="00F05A13" w:rsidP="00F05A13">
      <w:pPr>
        <w:pStyle w:val="NormalWeb"/>
        <w:numPr>
          <w:ilvl w:val="0"/>
          <w:numId w:val="10"/>
        </w:numPr>
      </w:pPr>
      <w:r w:rsidRPr="00BA11ED">
        <w:t>Ensaios laboratoriais e documentação técnica comprobatória.</w:t>
      </w:r>
    </w:p>
    <w:p w14:paraId="089B34A5" w14:textId="77777777" w:rsidR="00F05A13" w:rsidRPr="00BA11ED" w:rsidRDefault="00F05A13" w:rsidP="00F05A13">
      <w:pPr>
        <w:pStyle w:val="NormalWeb"/>
      </w:pPr>
      <w:r w:rsidRPr="00BA11ED">
        <w:rPr>
          <w:rStyle w:val="Forte"/>
        </w:rPr>
        <w:t>Requisitos documentais:</w:t>
      </w:r>
    </w:p>
    <w:p w14:paraId="453F65B9" w14:textId="77777777" w:rsidR="00F05A13" w:rsidRPr="00BA11ED" w:rsidRDefault="00F05A13" w:rsidP="00F05A13">
      <w:pPr>
        <w:pStyle w:val="NormalWeb"/>
        <w:numPr>
          <w:ilvl w:val="0"/>
          <w:numId w:val="11"/>
        </w:numPr>
      </w:pPr>
      <w:r w:rsidRPr="00BA11ED">
        <w:t>Catálogo técnico do produto;</w:t>
      </w:r>
    </w:p>
    <w:p w14:paraId="2C2E447F" w14:textId="77777777" w:rsidR="00F05A13" w:rsidRPr="00BA11ED" w:rsidRDefault="00F05A13" w:rsidP="00F05A13">
      <w:pPr>
        <w:pStyle w:val="NormalWeb"/>
        <w:numPr>
          <w:ilvl w:val="0"/>
          <w:numId w:val="11"/>
        </w:numPr>
      </w:pPr>
      <w:r w:rsidRPr="00BA11ED">
        <w:t>Certificado de conformidade;</w:t>
      </w:r>
    </w:p>
    <w:p w14:paraId="06069142" w14:textId="77777777" w:rsidR="00F05A13" w:rsidRPr="00BA11ED" w:rsidRDefault="00F05A13" w:rsidP="00F05A13">
      <w:pPr>
        <w:pStyle w:val="NormalWeb"/>
        <w:numPr>
          <w:ilvl w:val="0"/>
          <w:numId w:val="11"/>
        </w:numPr>
      </w:pPr>
      <w:r w:rsidRPr="00BA11ED">
        <w:t>Declaração de garantia do fabricante;</w:t>
      </w:r>
    </w:p>
    <w:p w14:paraId="44FF51A4" w14:textId="77777777" w:rsidR="00F05A13" w:rsidRPr="00BA11ED" w:rsidRDefault="00F05A13" w:rsidP="00F05A13">
      <w:pPr>
        <w:pStyle w:val="NormalWeb"/>
        <w:numPr>
          <w:ilvl w:val="0"/>
          <w:numId w:val="11"/>
        </w:numPr>
      </w:pPr>
      <w:r w:rsidRPr="00BA11ED">
        <w:t>Regularidade fiscal, trabalhista e jurídica do fornecedor.</w:t>
      </w:r>
    </w:p>
    <w:p w14:paraId="75F04C22" w14:textId="77777777" w:rsidR="00435E6F" w:rsidRPr="00BA11ED" w:rsidRDefault="00D8757F" w:rsidP="00435E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11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ESTIMATIVA DE QUANTITATIVO</w:t>
      </w: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15ED3133" w14:textId="2AB4D230" w:rsidR="00F05A13" w:rsidRPr="00BA11ED" w:rsidRDefault="00F05A13" w:rsidP="00BA11ED">
      <w:pPr>
        <w:pStyle w:val="PargrafodaLista"/>
        <w:numPr>
          <w:ilvl w:val="0"/>
          <w:numId w:val="19"/>
        </w:numPr>
        <w:spacing w:after="0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Conjunto Escolar Juvenil: </w:t>
      </w:r>
      <w:r w:rsidRPr="00BA11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170 unidades</w:t>
      </w:r>
    </w:p>
    <w:p w14:paraId="66C76DBF" w14:textId="77777777" w:rsidR="00435E6F" w:rsidRPr="00BA11ED" w:rsidRDefault="00F05A13" w:rsidP="00BA11ED">
      <w:pPr>
        <w:pStyle w:val="NormalWeb"/>
        <w:numPr>
          <w:ilvl w:val="0"/>
          <w:numId w:val="12"/>
        </w:numPr>
        <w:spacing w:before="0" w:beforeAutospacing="0" w:after="0" w:afterAutospacing="0"/>
        <w:ind w:left="714" w:hanging="357"/>
      </w:pPr>
      <w:r w:rsidRPr="00BA11ED">
        <w:t xml:space="preserve">Conjunto Escolar Infantil: </w:t>
      </w:r>
      <w:r w:rsidRPr="00BA11ED">
        <w:rPr>
          <w:b/>
          <w:bCs/>
        </w:rPr>
        <w:t>80 unidades</w:t>
      </w:r>
      <w:r w:rsidRPr="00BA11ED">
        <w:br/>
      </w:r>
    </w:p>
    <w:p w14:paraId="44D96195" w14:textId="64F359C3" w:rsidR="00DD09F7" w:rsidRPr="00BA11ED" w:rsidRDefault="00F05A13" w:rsidP="00435E6F">
      <w:pPr>
        <w:pStyle w:val="NormalWeb"/>
        <w:ind w:left="360"/>
      </w:pPr>
      <w:r w:rsidRPr="00BA11ED">
        <w:rPr>
          <w:b/>
          <w:bCs/>
        </w:rPr>
        <w:t>Total: 250 conjuntos escolares</w:t>
      </w:r>
    </w:p>
    <w:p w14:paraId="587A6BEE" w14:textId="77777777" w:rsidR="00F05A13" w:rsidRPr="00BA11ED" w:rsidRDefault="00F05A13" w:rsidP="00F05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Referências de preços:</w:t>
      </w:r>
    </w:p>
    <w:tbl>
      <w:tblPr>
        <w:tblW w:w="991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417"/>
        <w:gridCol w:w="1399"/>
        <w:gridCol w:w="1822"/>
        <w:gridCol w:w="2166"/>
        <w:gridCol w:w="2126"/>
      </w:tblGrid>
      <w:tr w:rsidR="00BA11ED" w:rsidRPr="00BA11ED" w14:paraId="61955532" w14:textId="77777777" w:rsidTr="00BA11ED">
        <w:trPr>
          <w:tblHeader/>
          <w:tblCellSpacing w:w="15" w:type="dxa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B558BFF" w14:textId="77777777" w:rsidR="00BA11ED" w:rsidRPr="00BA11ED" w:rsidRDefault="00BA11ED" w:rsidP="00BA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BE88D87" w14:textId="77777777" w:rsidR="00BA11ED" w:rsidRPr="00BA11ED" w:rsidRDefault="00BA11ED" w:rsidP="00BA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38A505C" w14:textId="77777777" w:rsidR="00BA11ED" w:rsidRPr="00BA11ED" w:rsidRDefault="00BA11ED" w:rsidP="00BA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ARP COMAR 016/2024 (MG)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C398481" w14:textId="77777777" w:rsidR="00BA11ED" w:rsidRPr="00BA11ED" w:rsidRDefault="00BA11ED" w:rsidP="00BA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ARP MT 25CIN000001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59D33B5" w14:textId="77777777" w:rsidR="00BA11ED" w:rsidRPr="00BA11ED" w:rsidRDefault="00BA11ED" w:rsidP="00BA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ARP CINDESP 12/2024 (SP)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AD5A7DB" w14:textId="77777777" w:rsidR="00BA11ED" w:rsidRPr="00BA11ED" w:rsidRDefault="00BA11ED" w:rsidP="00BA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ARP COPES 06/2025 (RS)</w:t>
            </w:r>
          </w:p>
        </w:tc>
      </w:tr>
      <w:tr w:rsidR="00BA11ED" w:rsidRPr="00BA11ED" w14:paraId="48DEEF14" w14:textId="77777777" w:rsidTr="00BA11ED">
        <w:trPr>
          <w:tblCellSpacing w:w="15" w:type="dxa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8F25ACC" w14:textId="77777777" w:rsidR="00BA11ED" w:rsidRPr="00BA11ED" w:rsidRDefault="00BA11ED" w:rsidP="00BA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11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49212B6" w14:textId="77777777" w:rsidR="00BA11ED" w:rsidRPr="00BA11ED" w:rsidRDefault="00BA11ED" w:rsidP="00BA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11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Conjunto Escolar Juvenil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2E49859" w14:textId="77777777" w:rsidR="00BA11ED" w:rsidRPr="00BA11ED" w:rsidRDefault="00BA11ED" w:rsidP="00BA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11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R$ 919,61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6B56C12" w14:textId="77777777" w:rsidR="00BA11ED" w:rsidRPr="00BA11ED" w:rsidRDefault="00BA11ED" w:rsidP="00BA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R$ 871,30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8FFAAEE" w14:textId="77777777" w:rsidR="00BA11ED" w:rsidRPr="00BA11ED" w:rsidRDefault="00BA11ED" w:rsidP="00BA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11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R$ 940,00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34D55BD" w14:textId="77777777" w:rsidR="00BA11ED" w:rsidRPr="00BA11ED" w:rsidRDefault="00BA11ED" w:rsidP="00BA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11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R$ 881,33</w:t>
            </w:r>
          </w:p>
        </w:tc>
      </w:tr>
      <w:tr w:rsidR="00BA11ED" w:rsidRPr="00BA11ED" w14:paraId="312CC68E" w14:textId="77777777" w:rsidTr="00BA11ED">
        <w:trPr>
          <w:tblCellSpacing w:w="15" w:type="dxa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B86ADAF" w14:textId="77777777" w:rsidR="00BA11ED" w:rsidRPr="00BA11ED" w:rsidRDefault="00BA11ED" w:rsidP="00BA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11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8C1CDC4" w14:textId="77777777" w:rsidR="00BA11ED" w:rsidRPr="00BA11ED" w:rsidRDefault="00BA11ED" w:rsidP="00BA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11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Conjunto Escolar Infantil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DFFC512" w14:textId="77777777" w:rsidR="00BA11ED" w:rsidRPr="00BA11ED" w:rsidRDefault="00BA11ED" w:rsidP="00BA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11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R$ 894,24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83840D3" w14:textId="77777777" w:rsidR="00BA11ED" w:rsidRPr="00BA11ED" w:rsidRDefault="00BA11ED" w:rsidP="00BA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1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R$ 847,55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11B86BC" w14:textId="77777777" w:rsidR="00BA11ED" w:rsidRPr="00BA11ED" w:rsidRDefault="00BA11ED" w:rsidP="00BA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11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R$ 920,00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80CE151" w14:textId="77777777" w:rsidR="00BA11ED" w:rsidRPr="00BA11ED" w:rsidRDefault="00BA11ED" w:rsidP="00BA11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11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R$ 877,55</w:t>
            </w:r>
          </w:p>
        </w:tc>
      </w:tr>
    </w:tbl>
    <w:p w14:paraId="4C54750E" w14:textId="77777777" w:rsidR="00BA11ED" w:rsidRPr="00BA11ED" w:rsidRDefault="00BA11ED" w:rsidP="00BA11ED">
      <w:pPr>
        <w:pStyle w:val="NormalWeb"/>
        <w:numPr>
          <w:ilvl w:val="0"/>
          <w:numId w:val="20"/>
        </w:numPr>
      </w:pPr>
      <w:r w:rsidRPr="00BA11ED">
        <w:t xml:space="preserve"> </w:t>
      </w:r>
      <w:r w:rsidRPr="00BA11ED">
        <w:rPr>
          <w:b/>
          <w:bCs/>
        </w:rPr>
        <w:t>Quantitativo Estimado:</w:t>
      </w:r>
      <w:r w:rsidRPr="00BA11ED">
        <w:t xml:space="preserve"> 170 unidades Juvenis e 80 unidades Infantis.</w:t>
      </w:r>
    </w:p>
    <w:p w14:paraId="5F1B7DD0" w14:textId="77777777" w:rsidR="00BA11ED" w:rsidRPr="00BA11ED" w:rsidRDefault="00BA11ED" w:rsidP="00BA11ED">
      <w:pPr>
        <w:pStyle w:val="NormalWeb"/>
        <w:numPr>
          <w:ilvl w:val="0"/>
          <w:numId w:val="20"/>
        </w:numPr>
      </w:pPr>
      <w:r w:rsidRPr="00BA11ED">
        <w:rPr>
          <w:b/>
          <w:bCs/>
        </w:rPr>
        <w:t>Valor Adotado (Mais Vantajoso):</w:t>
      </w:r>
      <w:r w:rsidRPr="00BA11ED">
        <w:t xml:space="preserve"> R$ 871,30 (Juvenil) e R$ 847,55 (Infantil), provenientes da Ata do Consórcio de Mato Grosso.</w:t>
      </w:r>
    </w:p>
    <w:p w14:paraId="3CB68BB3" w14:textId="77777777" w:rsidR="00BA11ED" w:rsidRPr="00BA11ED" w:rsidRDefault="00BA11ED" w:rsidP="00BA11ED">
      <w:pPr>
        <w:pStyle w:val="Ttulo3"/>
        <w:rPr>
          <w:sz w:val="24"/>
          <w:szCs w:val="24"/>
        </w:rPr>
      </w:pPr>
      <w:r w:rsidRPr="00BA11ED">
        <w:rPr>
          <w:sz w:val="24"/>
          <w:szCs w:val="24"/>
        </w:rPr>
        <w:lastRenderedPageBreak/>
        <w:t>5. LEVANTAMENTO DE MERCADO E ANÁLISE DE ALTERNATIVAS</w:t>
      </w:r>
    </w:p>
    <w:p w14:paraId="693435D2" w14:textId="77777777" w:rsidR="00BA11ED" w:rsidRDefault="00BA11ED" w:rsidP="00BA11ED">
      <w:pPr>
        <w:pStyle w:val="NormalWeb"/>
        <w:jc w:val="both"/>
      </w:pPr>
      <w:r>
        <w:t xml:space="preserve">O levantamento considerou consultas ao </w:t>
      </w:r>
      <w:r>
        <w:rPr>
          <w:b/>
          <w:bCs/>
        </w:rPr>
        <w:t>COMAR</w:t>
      </w:r>
      <w:r>
        <w:t xml:space="preserve">, </w:t>
      </w:r>
      <w:r>
        <w:rPr>
          <w:b/>
          <w:bCs/>
        </w:rPr>
        <w:t xml:space="preserve">Consórcio </w:t>
      </w:r>
      <w:proofErr w:type="spellStart"/>
      <w:r>
        <w:rPr>
          <w:b/>
          <w:bCs/>
        </w:rPr>
        <w:t>Interfederativo</w:t>
      </w:r>
      <w:proofErr w:type="spellEnd"/>
      <w:r>
        <w:rPr>
          <w:b/>
          <w:bCs/>
        </w:rPr>
        <w:t xml:space="preserve"> de MT</w:t>
      </w:r>
      <w:r>
        <w:t xml:space="preserve">, </w:t>
      </w:r>
      <w:r>
        <w:rPr>
          <w:b/>
          <w:bCs/>
        </w:rPr>
        <w:t>CINDESP (SP)</w:t>
      </w:r>
      <w:r>
        <w:t xml:space="preserve"> e </w:t>
      </w:r>
      <w:r>
        <w:rPr>
          <w:b/>
          <w:bCs/>
        </w:rPr>
        <w:t>COPES (RS)</w:t>
      </w:r>
      <w:r>
        <w:t xml:space="preserve">. A análise demonstrou que a </w:t>
      </w:r>
      <w:r>
        <w:rPr>
          <w:b/>
          <w:bCs/>
        </w:rPr>
        <w:t>Ata de Registro de Preços 25CIN000001 (MT)</w:t>
      </w:r>
      <w:r>
        <w:t xml:space="preserve"> apresenta os valores mais baixos entre os consórcios pesquisados.</w:t>
      </w:r>
    </w:p>
    <w:p w14:paraId="1301AE7B" w14:textId="77777777" w:rsidR="00BA11ED" w:rsidRDefault="00BA11ED" w:rsidP="00BA11ED">
      <w:pPr>
        <w:pStyle w:val="NormalWeb"/>
        <w:numPr>
          <w:ilvl w:val="0"/>
          <w:numId w:val="23"/>
        </w:numPr>
        <w:jc w:val="both"/>
      </w:pPr>
      <w:r>
        <w:rPr>
          <w:b/>
          <w:bCs/>
        </w:rPr>
        <w:t>Alternativa Escolhida:</w:t>
      </w:r>
      <w:r>
        <w:t xml:space="preserve"> Adesão à Ata de Registro de Preços (carona), por oferecer maior celeridade, redução de custos administrativos e preços comprovadamente vantajosos frente às demais regiões balizadas.</w:t>
      </w:r>
    </w:p>
    <w:p w14:paraId="68715AE4" w14:textId="77777777" w:rsidR="00BA11ED" w:rsidRPr="00BA11ED" w:rsidRDefault="00BA11ED" w:rsidP="00BA11ED">
      <w:pPr>
        <w:pStyle w:val="Ttulo3"/>
        <w:rPr>
          <w:sz w:val="24"/>
          <w:szCs w:val="24"/>
        </w:rPr>
      </w:pPr>
      <w:r w:rsidRPr="00BA11ED">
        <w:rPr>
          <w:sz w:val="24"/>
          <w:szCs w:val="24"/>
        </w:rPr>
        <w:t>6. ESTIMATIVA DO VALOR DA CONTRATAÇÃO</w:t>
      </w:r>
    </w:p>
    <w:p w14:paraId="5FB8D323" w14:textId="77777777" w:rsidR="00BA11ED" w:rsidRPr="00BA11ED" w:rsidRDefault="00BA11ED" w:rsidP="00BA11ED">
      <w:pPr>
        <w:pStyle w:val="NormalWeb"/>
        <w:numPr>
          <w:ilvl w:val="0"/>
          <w:numId w:val="22"/>
        </w:numPr>
      </w:pPr>
      <w:r w:rsidRPr="00BA11ED">
        <w:rPr>
          <w:b/>
          <w:bCs/>
        </w:rPr>
        <w:t>Cálculo:</w:t>
      </w:r>
      <w:r w:rsidRPr="00BA11ED">
        <w:t xml:space="preserve"> (170 x 871,30) + (80 x 847,55) = R$ 148.121,00 + R$ 67.804,00.</w:t>
      </w:r>
    </w:p>
    <w:p w14:paraId="5088DEA6" w14:textId="77777777" w:rsidR="00BA11ED" w:rsidRPr="00BA11ED" w:rsidRDefault="00BA11ED" w:rsidP="00BA11ED">
      <w:pPr>
        <w:pStyle w:val="NormalWeb"/>
        <w:numPr>
          <w:ilvl w:val="0"/>
          <w:numId w:val="22"/>
        </w:numPr>
      </w:pPr>
      <w:r w:rsidRPr="00BA11ED">
        <w:rPr>
          <w:b/>
          <w:bCs/>
        </w:rPr>
        <w:t>Valor Total:</w:t>
      </w:r>
      <w:r w:rsidRPr="00BA11ED">
        <w:t xml:space="preserve"> </w:t>
      </w:r>
      <w:r w:rsidRPr="00BA11ED">
        <w:rPr>
          <w:b/>
          <w:bCs/>
        </w:rPr>
        <w:t>R$ 215.925,00</w:t>
      </w:r>
      <w:r w:rsidRPr="00BA11ED">
        <w:t xml:space="preserve"> (duzentos e quinze mil novecentos e vinte e cinco reais).</w:t>
      </w:r>
    </w:p>
    <w:p w14:paraId="71E92242" w14:textId="77777777" w:rsidR="00DD09F7" w:rsidRPr="00BA11ED" w:rsidRDefault="00DD09F7" w:rsidP="00DD40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análise demonstrou que os preços registrados nas atas consultadas </w:t>
      </w:r>
      <w:proofErr w:type="gramStart"/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t>encontram-se</w:t>
      </w:r>
      <w:proofErr w:type="gramEnd"/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compatíveis com os valores praticados no mercado e apresentam vantajosidade econômica, atendendo ao disposto no art. 23 da Lei nº 14.133/2021, que trata da estimativa do valor da contratação.</w:t>
      </w:r>
    </w:p>
    <w:p w14:paraId="17D436FD" w14:textId="5A1F7BC8" w:rsidR="00DD09F7" w:rsidRPr="00BA11ED" w:rsidRDefault="00DD09F7" w:rsidP="00DD40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a existência de </w:t>
      </w:r>
      <w:r w:rsidRPr="00BA11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Ata de Registro de Preços 25CIN000001 vigente, com objeto compatível, fornecedor habilitado, preço vantajoso e especificações técnicas aderentes às necessidades da Administração</w:t>
      </w: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avaliou-se como alternativa mais eficiente a </w:t>
      </w:r>
      <w:r w:rsidRPr="00BA11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contratação por meio de adesão à Ata de Registro de Preços (carona)</w:t>
      </w: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previsão legal aplicável ao Sistema de Registro de Preços.</w:t>
      </w:r>
    </w:p>
    <w:p w14:paraId="434E48E0" w14:textId="77777777" w:rsidR="00DD09F7" w:rsidRPr="00BA11ED" w:rsidRDefault="00DD09F7" w:rsidP="00DD0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t>Foram analisadas as seguintes alternativas:</w:t>
      </w:r>
    </w:p>
    <w:p w14:paraId="2D4E7F5C" w14:textId="77777777" w:rsidR="00DD09F7" w:rsidRPr="00BA11ED" w:rsidRDefault="00DD09F7" w:rsidP="00DD0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a) Realização de licitação própria</w:t>
      </w:r>
    </w:p>
    <w:p w14:paraId="3778B8ED" w14:textId="77777777" w:rsidR="00DD09F7" w:rsidRPr="00BA11ED" w:rsidRDefault="00DD09F7" w:rsidP="00DD09F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t>Maior prazo para conclusão do processo;</w:t>
      </w:r>
    </w:p>
    <w:p w14:paraId="2D5B2108" w14:textId="77777777" w:rsidR="00DD09F7" w:rsidRPr="00BA11ED" w:rsidRDefault="00DD09F7" w:rsidP="00DD09F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t>Custos administrativos mais elevados;</w:t>
      </w:r>
    </w:p>
    <w:p w14:paraId="1C0F0DF2" w14:textId="77777777" w:rsidR="00DD09F7" w:rsidRPr="00BA11ED" w:rsidRDefault="00DD09F7" w:rsidP="00DD09F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t>Necessidade de repetição de etapas já realizadas por outro órgão;</w:t>
      </w:r>
    </w:p>
    <w:p w14:paraId="0896AED2" w14:textId="77777777" w:rsidR="00DD09F7" w:rsidRPr="00BA11ED" w:rsidRDefault="00DD09F7" w:rsidP="00DD09F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t>Não garante obtenção de preços mais vantajosos.</w:t>
      </w:r>
    </w:p>
    <w:p w14:paraId="17BD60B8" w14:textId="77777777" w:rsidR="00DD09F7" w:rsidRPr="00BA11ED" w:rsidRDefault="00DD09F7" w:rsidP="00DD0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b) Recuperação do mobiliário existente</w:t>
      </w:r>
    </w:p>
    <w:p w14:paraId="57342FAF" w14:textId="77777777" w:rsidR="00DD09F7" w:rsidRPr="00BA11ED" w:rsidRDefault="00DD09F7" w:rsidP="00DD09F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t>Solução temporária;</w:t>
      </w:r>
    </w:p>
    <w:p w14:paraId="0816394D" w14:textId="77777777" w:rsidR="00DD09F7" w:rsidRPr="00BA11ED" w:rsidRDefault="00DD09F7" w:rsidP="00DD09F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t>Vida útil reduzida;</w:t>
      </w:r>
    </w:p>
    <w:p w14:paraId="57A0E197" w14:textId="77777777" w:rsidR="00DD09F7" w:rsidRPr="00BA11ED" w:rsidRDefault="00DD09F7" w:rsidP="00DD09F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t>Não resolve problemas estruturais e ergonômicos;</w:t>
      </w:r>
    </w:p>
    <w:p w14:paraId="51FB348C" w14:textId="77777777" w:rsidR="00DD09F7" w:rsidRPr="00BA11ED" w:rsidRDefault="00DD09F7" w:rsidP="00DD09F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t>Custo acumulado maior ao longo do tempo.</w:t>
      </w:r>
    </w:p>
    <w:p w14:paraId="2D1BBEC5" w14:textId="77777777" w:rsidR="00DD09F7" w:rsidRPr="00BA11ED" w:rsidRDefault="00DD09F7" w:rsidP="00DD0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c) Adesão à Ata de Registro de Preços (solução escolhida)</w:t>
      </w:r>
    </w:p>
    <w:p w14:paraId="1C72523A" w14:textId="77777777" w:rsidR="00DD09F7" w:rsidRPr="00BA11ED" w:rsidRDefault="00DD09F7" w:rsidP="00DD09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t>Maior celeridade na contratação;</w:t>
      </w:r>
    </w:p>
    <w:p w14:paraId="68C9398F" w14:textId="77777777" w:rsidR="00DD09F7" w:rsidRPr="00BA11ED" w:rsidRDefault="00DD09F7" w:rsidP="00DD09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t>Redução de custos administrativos;</w:t>
      </w:r>
    </w:p>
    <w:p w14:paraId="0AB20F86" w14:textId="77777777" w:rsidR="00DD09F7" w:rsidRPr="00BA11ED" w:rsidRDefault="00DD09F7" w:rsidP="00DD09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t>Preços já registrados e comprovadamente vantajosos;</w:t>
      </w:r>
    </w:p>
    <w:p w14:paraId="6C0A42B9" w14:textId="77777777" w:rsidR="00DD09F7" w:rsidRPr="00BA11ED" w:rsidRDefault="00DD09F7" w:rsidP="00DD09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t>Fornecedor previamente habilitado e qualificado;</w:t>
      </w:r>
    </w:p>
    <w:p w14:paraId="60AE9224" w14:textId="77777777" w:rsidR="00DD09F7" w:rsidRPr="00BA11ED" w:rsidRDefault="00DD09F7" w:rsidP="00DD09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Conformidade técnica e certificações exigidas;</w:t>
      </w:r>
    </w:p>
    <w:p w14:paraId="24294E50" w14:textId="77777777" w:rsidR="00DD09F7" w:rsidRPr="00BA11ED" w:rsidRDefault="00DD09F7" w:rsidP="00DD09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Garantia de padronização e qualidade do mobiliário;</w:t>
      </w:r>
    </w:p>
    <w:p w14:paraId="5FAE27BB" w14:textId="77777777" w:rsidR="00DD09F7" w:rsidRPr="00BA11ED" w:rsidRDefault="00DD09F7" w:rsidP="00DD09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t>Atendimento imediato da necessidade pública.</w:t>
      </w:r>
    </w:p>
    <w:p w14:paraId="1DEC5CA1" w14:textId="04DC9295" w:rsidR="00F05A13" w:rsidRPr="00BA11ED" w:rsidRDefault="00DD09F7" w:rsidP="00F137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da análise técnica e econômica, conclui-se que a </w:t>
      </w:r>
      <w:r w:rsidRPr="00BA11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adesão à Ata de Registro de Preços representa a solução mais vantajosa para a Administração Pública</w:t>
      </w: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t>, garantindo economicidade, eficiência, celeridade e conformidade com os princípios da Lei nº 14.133/2021, especialmente quanto à busca da proposta mais vantajosa e à racionalização dos procedimentos administrativos</w:t>
      </w:r>
    </w:p>
    <w:p w14:paraId="4C34DA09" w14:textId="414828B2" w:rsidR="00753DCE" w:rsidRPr="00BA11ED" w:rsidRDefault="00D8757F" w:rsidP="00360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ESTIMATIVA DO VALOR DA CONTRATAÇÃO</w:t>
      </w: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F137A1"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total estimado: R$ 215.925,00 (duzentos e quinze mil novecentos e vinte e cinco reais).</w:t>
      </w:r>
    </w:p>
    <w:p w14:paraId="29DDCA8C" w14:textId="7294D7F0" w:rsidR="00F05A13" w:rsidRPr="00BA11ED" w:rsidRDefault="00D8757F" w:rsidP="00F05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 DESCRIÇÃO DA SOLUÇÃO</w:t>
      </w: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F05A13" w:rsidRPr="00BA11ED">
        <w:rPr>
          <w:rFonts w:ascii="Times New Roman" w:hAnsi="Times New Roman" w:cs="Times New Roman"/>
          <w:sz w:val="24"/>
          <w:szCs w:val="24"/>
        </w:rPr>
        <w:t>Aquisição de conjuntos escolares novos e certificados, com entrega nas unidades escolares, substituição de itens defeituosos, garantia mínima de 5 anos e conformidade com normas técnicas.</w:t>
      </w:r>
    </w:p>
    <w:p w14:paraId="2C8E98BD" w14:textId="77777777" w:rsidR="00F05A13" w:rsidRPr="00BA11ED" w:rsidRDefault="00D8757F" w:rsidP="00360C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A11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 JUSTIFICATIVA PARA O PARCELAMENTO OU NÃO DA CONTRATAÇÃO</w:t>
      </w: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F05A13" w:rsidRPr="00BA11ED">
        <w:rPr>
          <w:rFonts w:ascii="Times New Roman" w:hAnsi="Times New Roman" w:cs="Times New Roman"/>
          <w:sz w:val="24"/>
          <w:szCs w:val="24"/>
        </w:rPr>
        <w:t xml:space="preserve">A contratação será </w:t>
      </w:r>
      <w:r w:rsidR="00F05A13" w:rsidRPr="00BA11ED">
        <w:rPr>
          <w:rStyle w:val="Forte"/>
          <w:rFonts w:ascii="Times New Roman" w:hAnsi="Times New Roman" w:cs="Times New Roman"/>
          <w:sz w:val="24"/>
          <w:szCs w:val="24"/>
        </w:rPr>
        <w:t>por item (juvenil e infantil)</w:t>
      </w:r>
      <w:r w:rsidR="00F05A13" w:rsidRPr="00BA11ED">
        <w:rPr>
          <w:rFonts w:ascii="Times New Roman" w:hAnsi="Times New Roman" w:cs="Times New Roman"/>
          <w:sz w:val="24"/>
          <w:szCs w:val="24"/>
        </w:rPr>
        <w:t>, ampliando competitividade e economicidade, conforme art. 40 da Lei nº 14.133/2021.</w:t>
      </w:r>
    </w:p>
    <w:p w14:paraId="30A6CF97" w14:textId="3D51902D" w:rsidR="00DD09F7" w:rsidRPr="00BA11ED" w:rsidRDefault="00D8757F" w:rsidP="00F05A13">
      <w:pPr>
        <w:pStyle w:val="NormalWeb"/>
      </w:pPr>
      <w:r w:rsidRPr="00BA11ED">
        <w:rPr>
          <w:b/>
          <w:bCs/>
        </w:rPr>
        <w:t>9. RESULTADOS ESPERADOS</w:t>
      </w:r>
    </w:p>
    <w:p w14:paraId="0DDB98D3" w14:textId="2D992C32" w:rsidR="00F05A13" w:rsidRPr="00BA11ED" w:rsidRDefault="00F05A13" w:rsidP="00DD09F7">
      <w:pPr>
        <w:pStyle w:val="NormalWeb"/>
        <w:numPr>
          <w:ilvl w:val="0"/>
          <w:numId w:val="18"/>
        </w:numPr>
      </w:pPr>
      <w:r w:rsidRPr="00BA11ED">
        <w:t>Melhoria da infraestrutura escolar;</w:t>
      </w:r>
    </w:p>
    <w:p w14:paraId="3C828722" w14:textId="4DFDB1BF" w:rsidR="00F05A13" w:rsidRPr="00BA11ED" w:rsidRDefault="00F05A13" w:rsidP="00DD09F7">
      <w:pPr>
        <w:pStyle w:val="NormalWeb"/>
        <w:numPr>
          <w:ilvl w:val="0"/>
          <w:numId w:val="18"/>
        </w:numPr>
      </w:pPr>
      <w:r w:rsidRPr="00BA11ED">
        <w:t>Segurança e conforto aos alunos;</w:t>
      </w:r>
    </w:p>
    <w:p w14:paraId="7686EAD5" w14:textId="159C2ACE" w:rsidR="00F05A13" w:rsidRPr="00BA11ED" w:rsidRDefault="00F05A13" w:rsidP="00DD09F7">
      <w:pPr>
        <w:pStyle w:val="NormalWeb"/>
        <w:numPr>
          <w:ilvl w:val="0"/>
          <w:numId w:val="18"/>
        </w:numPr>
      </w:pPr>
      <w:r w:rsidRPr="00BA11ED">
        <w:t>Padronização do mobiliário;</w:t>
      </w:r>
    </w:p>
    <w:p w14:paraId="30EBD229" w14:textId="66FD062A" w:rsidR="00F05A13" w:rsidRPr="00BA11ED" w:rsidRDefault="00F05A13" w:rsidP="00DD09F7">
      <w:pPr>
        <w:pStyle w:val="NormalWeb"/>
        <w:numPr>
          <w:ilvl w:val="0"/>
          <w:numId w:val="18"/>
        </w:numPr>
      </w:pPr>
      <w:r w:rsidRPr="00BA11ED">
        <w:t>Redução de custos com manutenção;</w:t>
      </w:r>
    </w:p>
    <w:p w14:paraId="61EA2E35" w14:textId="3ACA9EFF" w:rsidR="00F05A13" w:rsidRPr="00BA11ED" w:rsidRDefault="00F05A13" w:rsidP="00DD09F7">
      <w:pPr>
        <w:pStyle w:val="NormalWeb"/>
        <w:numPr>
          <w:ilvl w:val="0"/>
          <w:numId w:val="18"/>
        </w:numPr>
      </w:pPr>
      <w:r w:rsidRPr="00BA11ED">
        <w:t>Melhor ambiente de aprendizagem.</w:t>
      </w:r>
    </w:p>
    <w:p w14:paraId="047AA203" w14:textId="36434EF1" w:rsidR="00D8757F" w:rsidRPr="00BA11ED" w:rsidRDefault="00D8757F" w:rsidP="00F05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10. GESTÃO CONTRATUAL E FISCALIZAÇÃO</w:t>
      </w: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gestão e fiscalização do contrato será realizada por servidores designados por portaria, com formação e conhecimento técnico compatível à natureza da contratação, conforme exigências da Lei nº 14.133/2021.</w:t>
      </w:r>
    </w:p>
    <w:p w14:paraId="6FA5F5D9" w14:textId="77777777" w:rsidR="00D8757F" w:rsidRPr="00BA11ED" w:rsidRDefault="00D8757F" w:rsidP="00360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11. CONTRATAÇÕES CORRELATAS E/OU INTERDEPENDENTES</w:t>
      </w: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Esta contratação não depende nem se correlaciona diretamente com outras contratações, podendo ser executada de forma autônoma.</w:t>
      </w:r>
    </w:p>
    <w:p w14:paraId="4CD57ED7" w14:textId="7CDDFBD6" w:rsidR="00D8757F" w:rsidRPr="00BA11ED" w:rsidRDefault="00D8757F" w:rsidP="00360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12. DESCRIÇÃO DE POSSÍVEIS IMPACTOS AMBIENTAIS</w:t>
      </w: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F05A13" w:rsidRPr="00BA11ED">
        <w:rPr>
          <w:rFonts w:ascii="Times New Roman" w:hAnsi="Times New Roman" w:cs="Times New Roman"/>
          <w:sz w:val="24"/>
          <w:szCs w:val="24"/>
        </w:rPr>
        <w:t>Baixo impacto ambiental. Produtos duráveis, materiais recicláveis e destinação adequada do mobiliário substituído.</w:t>
      </w:r>
    </w:p>
    <w:p w14:paraId="65BBEB63" w14:textId="77777777" w:rsidR="00F05A13" w:rsidRPr="00BA11ED" w:rsidRDefault="00D8757F" w:rsidP="00F05A13">
      <w:pPr>
        <w:pStyle w:val="NormalWeb"/>
      </w:pPr>
      <w:r w:rsidRPr="00BA11ED">
        <w:rPr>
          <w:b/>
          <w:bCs/>
        </w:rPr>
        <w:t>13. CONCLUSÃO</w:t>
      </w:r>
      <w:r w:rsidRPr="00BA11ED">
        <w:br/>
      </w:r>
      <w:r w:rsidR="00F05A13" w:rsidRPr="00BA11ED">
        <w:t>A contratação é necessária, viável e alinhada ao interesse público, garantindo melhoria da infraestrutura educacional, segurança, ergonomia e padronização do mobiliário escolar.</w:t>
      </w:r>
    </w:p>
    <w:p w14:paraId="78D963DE" w14:textId="77777777" w:rsidR="00F05A13" w:rsidRPr="00BA11ED" w:rsidRDefault="00F05A13" w:rsidP="00F05A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Recomendação</w:t>
      </w:r>
    </w:p>
    <w:p w14:paraId="16E28BA2" w14:textId="3CF27307" w:rsidR="00F05A13" w:rsidRPr="00BA11ED" w:rsidRDefault="00F05A13" w:rsidP="00F1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Recomenda-se o prosseguimento da contratação </w:t>
      </w:r>
      <w:r w:rsidRPr="00BA11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 meio de ADESÃO À ATA DE REGISTRO DE PREÇOS</w:t>
      </w: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Lei nº 14.133/2021, diante da vantajosidade comprovada, compatibilidade do objeto e celeridade do procedimento.</w:t>
      </w:r>
    </w:p>
    <w:p w14:paraId="0C137A74" w14:textId="77777777" w:rsidR="00F05A13" w:rsidRPr="00BA11ED" w:rsidRDefault="00F05A13" w:rsidP="00F05A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Justificativa final</w:t>
      </w:r>
    </w:p>
    <w:p w14:paraId="624D7B3F" w14:textId="77777777" w:rsidR="00F05A13" w:rsidRPr="00BA11ED" w:rsidRDefault="00F05A13" w:rsidP="00F137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1ED">
        <w:rPr>
          <w:rFonts w:ascii="Times New Roman" w:eastAsia="Times New Roman" w:hAnsi="Times New Roman" w:cs="Times New Roman"/>
          <w:sz w:val="24"/>
          <w:szCs w:val="24"/>
          <w:lang w:eastAsia="pt-BR"/>
        </w:rPr>
        <w:t>A adesão apresenta melhor custo-benefício, preços compatíveis com o mercado, redução de custos administrativos e maior agilidade. A solução atende aos princípios da eficiência, economicidade e planejamento previstos na Lei nº 14.133/2021.</w:t>
      </w:r>
    </w:p>
    <w:p w14:paraId="7BAA2438" w14:textId="7D78B454" w:rsidR="00EA347B" w:rsidRPr="00BA11ED" w:rsidRDefault="00EA347B" w:rsidP="00360CE9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14:paraId="493C7506" w14:textId="7C43908D" w:rsidR="00334AFE" w:rsidRPr="00BA11ED" w:rsidRDefault="003262AA" w:rsidP="00360CE9">
      <w:pPr>
        <w:tabs>
          <w:tab w:val="left" w:pos="25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11ED">
        <w:rPr>
          <w:rFonts w:ascii="Times New Roman" w:hAnsi="Times New Roman" w:cs="Times New Roman"/>
          <w:b/>
          <w:sz w:val="24"/>
          <w:szCs w:val="24"/>
        </w:rPr>
        <w:t xml:space="preserve">SÃO PEDRO DA CIPA -MT </w:t>
      </w:r>
      <w:r w:rsidR="00F137A1" w:rsidRPr="00BA11ED">
        <w:rPr>
          <w:rFonts w:ascii="Times New Roman" w:hAnsi="Times New Roman" w:cs="Times New Roman"/>
          <w:b/>
          <w:sz w:val="24"/>
          <w:szCs w:val="24"/>
        </w:rPr>
        <w:t>19</w:t>
      </w:r>
      <w:r w:rsidRPr="00BA11ED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F137A1" w:rsidRPr="00BA11ED">
        <w:rPr>
          <w:rFonts w:ascii="Times New Roman" w:hAnsi="Times New Roman" w:cs="Times New Roman"/>
          <w:b/>
          <w:sz w:val="24"/>
          <w:szCs w:val="24"/>
        </w:rPr>
        <w:t>E FEVEREIRO</w:t>
      </w:r>
      <w:r w:rsidRPr="00BA11ED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F137A1" w:rsidRPr="00BA11ED">
        <w:rPr>
          <w:rFonts w:ascii="Times New Roman" w:hAnsi="Times New Roman" w:cs="Times New Roman"/>
          <w:b/>
          <w:sz w:val="24"/>
          <w:szCs w:val="24"/>
        </w:rPr>
        <w:t>6</w:t>
      </w:r>
      <w:r w:rsidRPr="00BA11ED">
        <w:rPr>
          <w:rFonts w:ascii="Times New Roman" w:hAnsi="Times New Roman" w:cs="Times New Roman"/>
          <w:b/>
          <w:sz w:val="24"/>
          <w:szCs w:val="24"/>
        </w:rPr>
        <w:t>.</w:t>
      </w:r>
    </w:p>
    <w:p w14:paraId="2F624A9C" w14:textId="77777777" w:rsidR="003262AA" w:rsidRPr="00BA11ED" w:rsidRDefault="003262AA" w:rsidP="00360CE9">
      <w:pPr>
        <w:tabs>
          <w:tab w:val="left" w:pos="25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D51DEF" w14:textId="77777777" w:rsidR="003262AA" w:rsidRPr="00BA11ED" w:rsidRDefault="003262AA" w:rsidP="00360CE9">
      <w:pPr>
        <w:tabs>
          <w:tab w:val="left" w:pos="25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2EA3CCE" w14:textId="77777777" w:rsidR="003262AA" w:rsidRPr="00BA11ED" w:rsidRDefault="003262AA" w:rsidP="00360CE9">
      <w:pPr>
        <w:tabs>
          <w:tab w:val="left" w:pos="25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198786" w14:textId="77777777" w:rsidR="00484BEA" w:rsidRPr="00BA11ED" w:rsidRDefault="00DD09F7" w:rsidP="00484BEA">
      <w:pPr>
        <w:tabs>
          <w:tab w:val="left" w:pos="25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11ED">
        <w:rPr>
          <w:rFonts w:ascii="Times New Roman" w:hAnsi="Times New Roman" w:cs="Times New Roman"/>
          <w:b/>
          <w:sz w:val="24"/>
          <w:szCs w:val="24"/>
        </w:rPr>
        <w:t>Valter Souza Ca</w:t>
      </w:r>
      <w:r w:rsidR="00484BEA" w:rsidRPr="00BA11ED">
        <w:rPr>
          <w:rFonts w:ascii="Times New Roman" w:hAnsi="Times New Roman" w:cs="Times New Roman"/>
          <w:b/>
          <w:sz w:val="24"/>
          <w:szCs w:val="24"/>
        </w:rPr>
        <w:t>ta</w:t>
      </w:r>
      <w:r w:rsidRPr="00BA11ED">
        <w:rPr>
          <w:rFonts w:ascii="Times New Roman" w:hAnsi="Times New Roman" w:cs="Times New Roman"/>
          <w:b/>
          <w:sz w:val="24"/>
          <w:szCs w:val="24"/>
        </w:rPr>
        <w:t>rino</w:t>
      </w:r>
    </w:p>
    <w:p w14:paraId="43401603" w14:textId="1DB0E86C" w:rsidR="00334AFE" w:rsidRPr="00BA11ED" w:rsidRDefault="00334AFE" w:rsidP="00484BEA">
      <w:pPr>
        <w:tabs>
          <w:tab w:val="left" w:pos="25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11ED">
        <w:rPr>
          <w:rFonts w:ascii="Times New Roman" w:hAnsi="Times New Roman" w:cs="Times New Roman"/>
          <w:b/>
          <w:sz w:val="24"/>
          <w:szCs w:val="24"/>
        </w:rPr>
        <w:t>SECRETARIO MUNICIPAL D</w:t>
      </w:r>
      <w:r w:rsidR="003262AA" w:rsidRPr="00BA11ED">
        <w:rPr>
          <w:rFonts w:ascii="Times New Roman" w:hAnsi="Times New Roman" w:cs="Times New Roman"/>
          <w:b/>
          <w:sz w:val="24"/>
          <w:szCs w:val="24"/>
        </w:rPr>
        <w:t>E</w:t>
      </w:r>
      <w:r w:rsidRPr="00BA11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BEA" w:rsidRPr="00BA11ED">
        <w:rPr>
          <w:rFonts w:ascii="Times New Roman" w:hAnsi="Times New Roman" w:cs="Times New Roman"/>
          <w:b/>
          <w:sz w:val="24"/>
          <w:szCs w:val="24"/>
        </w:rPr>
        <w:t>EDUCAÇÃO</w:t>
      </w:r>
    </w:p>
    <w:sectPr w:rsidR="00334AFE" w:rsidRPr="00BA11E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90663" w14:textId="77777777" w:rsidR="003153EE" w:rsidRDefault="003153EE" w:rsidP="003153EE">
      <w:pPr>
        <w:spacing w:after="0" w:line="240" w:lineRule="auto"/>
      </w:pPr>
      <w:r>
        <w:separator/>
      </w:r>
    </w:p>
  </w:endnote>
  <w:endnote w:type="continuationSeparator" w:id="0">
    <w:p w14:paraId="23DB2FAB" w14:textId="77777777" w:rsidR="003153EE" w:rsidRDefault="003153EE" w:rsidP="0031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7BDA1" w14:textId="77777777" w:rsidR="003153EE" w:rsidRDefault="00BA11ED" w:rsidP="003153EE">
    <w:pPr>
      <w:pStyle w:val="Rodap"/>
    </w:pPr>
    <w:r>
      <w:pict w14:anchorId="0AD07C28">
        <v:rect id="_x0000_i1026" style="width:420.25pt;height:3pt" o:hralign="center" o:hrstd="t" o:hrnoshade="t" o:hr="t" fillcolor="black" stroked="f"/>
      </w:pict>
    </w:r>
  </w:p>
  <w:p w14:paraId="2472C50C" w14:textId="77777777" w:rsidR="003153EE" w:rsidRDefault="003153EE" w:rsidP="003153EE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65B067C5" w14:textId="77777777" w:rsidR="003153EE" w:rsidRDefault="003153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4AD89" w14:textId="77777777" w:rsidR="003153EE" w:rsidRDefault="003153EE" w:rsidP="003153EE">
      <w:pPr>
        <w:spacing w:after="0" w:line="240" w:lineRule="auto"/>
      </w:pPr>
      <w:r>
        <w:separator/>
      </w:r>
    </w:p>
  </w:footnote>
  <w:footnote w:type="continuationSeparator" w:id="0">
    <w:p w14:paraId="61C57EDA" w14:textId="77777777" w:rsidR="003153EE" w:rsidRDefault="003153EE" w:rsidP="00315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1961" w14:textId="77777777" w:rsidR="003153EE" w:rsidRDefault="003153EE" w:rsidP="003153EE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8777F4E" wp14:editId="4B5BBA10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385503" w14:textId="77777777" w:rsidR="003153EE" w:rsidRPr="001815D6" w:rsidRDefault="003153EE" w:rsidP="003153EE">
    <w:pPr>
      <w:jc w:val="center"/>
      <w:rPr>
        <w:rFonts w:ascii="Poster Bodoni" w:hAnsi="Poster Bodoni" w:cs="Poster Bodoni"/>
        <w:b/>
        <w:bCs/>
      </w:rPr>
    </w:pPr>
    <w:r>
      <w:rPr>
        <w:rFonts w:ascii="Poster Bodoni" w:hAnsi="Poster Bodoni" w:cs="Poster Bodoni"/>
        <w:b/>
        <w:bCs/>
      </w:rPr>
      <w:t xml:space="preserve">                   </w:t>
    </w:r>
    <w:r w:rsidRPr="001815D6">
      <w:rPr>
        <w:rFonts w:ascii="Poster Bodoni" w:hAnsi="Poster Bodoni" w:cs="Poster Bodoni"/>
        <w:b/>
        <w:bCs/>
      </w:rPr>
      <w:t>ESTADO DE MATO GROSSO</w:t>
    </w:r>
  </w:p>
  <w:p w14:paraId="14222577" w14:textId="77777777" w:rsidR="003153EE" w:rsidRPr="001815D6" w:rsidRDefault="003153EE" w:rsidP="003153EE">
    <w:pPr>
      <w:jc w:val="center"/>
      <w:rPr>
        <w:rFonts w:ascii="Poster Bodoni" w:hAnsi="Poster Bodoni" w:cs="Poster Bodoni"/>
        <w:b/>
        <w:bCs/>
      </w:rPr>
    </w:pPr>
    <w:r>
      <w:rPr>
        <w:rFonts w:ascii="Poster Bodoni" w:hAnsi="Poster Bodoni" w:cs="Poster Bodoni"/>
        <w:b/>
        <w:bCs/>
      </w:rPr>
      <w:t xml:space="preserve">                         </w:t>
    </w:r>
    <w:r w:rsidRPr="001815D6">
      <w:rPr>
        <w:rFonts w:ascii="Poster Bodoni" w:hAnsi="Poster Bodoni" w:cs="Poster Bodoni"/>
        <w:b/>
        <w:bCs/>
      </w:rPr>
      <w:t>PREFEITURA MUNICIPAL DE SÃO PEDRO DA CIPA</w:t>
    </w:r>
  </w:p>
  <w:p w14:paraId="7D0403BE" w14:textId="77777777" w:rsidR="003153EE" w:rsidRPr="001815D6" w:rsidRDefault="003153EE" w:rsidP="003153EE">
    <w:pPr>
      <w:jc w:val="center"/>
      <w:rPr>
        <w:rFonts w:ascii="Poster Bodoni" w:hAnsi="Poster Bodoni" w:cs="Poster Bodoni"/>
        <w:b/>
        <w:bCs/>
      </w:rPr>
    </w:pPr>
    <w:r>
      <w:rPr>
        <w:rFonts w:ascii="Poster Bodoni" w:hAnsi="Poster Bodoni" w:cs="Poster Bodoni"/>
        <w:b/>
        <w:bCs/>
      </w:rPr>
      <w:t xml:space="preserve">                    </w:t>
    </w:r>
    <w:r w:rsidRPr="001815D6">
      <w:rPr>
        <w:rFonts w:ascii="Poster Bodoni" w:hAnsi="Poster Bodoni" w:cs="Poster Bodoni"/>
        <w:b/>
        <w:bCs/>
      </w:rPr>
      <w:t>ADMINISTRAÇÃO 20</w:t>
    </w:r>
    <w:r>
      <w:rPr>
        <w:rFonts w:ascii="Poster Bodoni" w:hAnsi="Poster Bodoni" w:cs="Poster Bodoni"/>
        <w:b/>
        <w:bCs/>
      </w:rPr>
      <w:t>25</w:t>
    </w:r>
    <w:r w:rsidRPr="001815D6">
      <w:rPr>
        <w:rFonts w:ascii="Poster Bodoni" w:hAnsi="Poster Bodoni" w:cs="Poster Bodoni"/>
        <w:b/>
        <w:bCs/>
      </w:rPr>
      <w:t xml:space="preserve"> A 20</w:t>
    </w:r>
    <w:r>
      <w:rPr>
        <w:rFonts w:ascii="Poster Bodoni" w:hAnsi="Poster Bodoni" w:cs="Poster Bodoni"/>
        <w:b/>
        <w:bCs/>
      </w:rPr>
      <w:t>28</w:t>
    </w:r>
  </w:p>
  <w:p w14:paraId="1E109519" w14:textId="77777777" w:rsidR="003153EE" w:rsidRDefault="003153EE" w:rsidP="003153EE">
    <w:pPr>
      <w:pStyle w:val="Cabealho"/>
      <w:tabs>
        <w:tab w:val="left" w:pos="3525"/>
      </w:tabs>
    </w:pPr>
    <w:r>
      <w:tab/>
    </w:r>
  </w:p>
  <w:p w14:paraId="7D34AA55" w14:textId="77777777" w:rsidR="003153EE" w:rsidRDefault="00BA11ED" w:rsidP="003153EE">
    <w:pPr>
      <w:pStyle w:val="Cabealho"/>
      <w:tabs>
        <w:tab w:val="left" w:pos="3525"/>
      </w:tabs>
    </w:pPr>
    <w:r>
      <w:pict w14:anchorId="768D11F0">
        <v:rect id="_x0000_i1025" style="width:420.25pt;height:3pt" o:hralign="center" o:hrstd="t" o:hrnoshade="t" o:hr="t" fillcolor="black" stroked="f"/>
      </w:pict>
    </w:r>
  </w:p>
  <w:p w14:paraId="6F77A776" w14:textId="77777777" w:rsidR="003153EE" w:rsidRDefault="003153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6E7D"/>
    <w:multiLevelType w:val="multilevel"/>
    <w:tmpl w:val="F758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21887"/>
    <w:multiLevelType w:val="multilevel"/>
    <w:tmpl w:val="39B6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E3672"/>
    <w:multiLevelType w:val="multilevel"/>
    <w:tmpl w:val="E20E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60437"/>
    <w:multiLevelType w:val="hybridMultilevel"/>
    <w:tmpl w:val="14846128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EA553E6"/>
    <w:multiLevelType w:val="hybridMultilevel"/>
    <w:tmpl w:val="E348CF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662DB"/>
    <w:multiLevelType w:val="multilevel"/>
    <w:tmpl w:val="7CEE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D2945"/>
    <w:multiLevelType w:val="multilevel"/>
    <w:tmpl w:val="DFA44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D57C2A"/>
    <w:multiLevelType w:val="multilevel"/>
    <w:tmpl w:val="5BCE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F07E9"/>
    <w:multiLevelType w:val="multilevel"/>
    <w:tmpl w:val="5BF4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5C2145"/>
    <w:multiLevelType w:val="multilevel"/>
    <w:tmpl w:val="12DA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977BEE"/>
    <w:multiLevelType w:val="multilevel"/>
    <w:tmpl w:val="78E8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2046B2"/>
    <w:multiLevelType w:val="multilevel"/>
    <w:tmpl w:val="DAD2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C015DE"/>
    <w:multiLevelType w:val="multilevel"/>
    <w:tmpl w:val="37E4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E704BA"/>
    <w:multiLevelType w:val="multilevel"/>
    <w:tmpl w:val="F758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0D439F"/>
    <w:multiLevelType w:val="multilevel"/>
    <w:tmpl w:val="E418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8B19CD"/>
    <w:multiLevelType w:val="multilevel"/>
    <w:tmpl w:val="ED9E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F572B1"/>
    <w:multiLevelType w:val="multilevel"/>
    <w:tmpl w:val="A49A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CA1C57"/>
    <w:multiLevelType w:val="multilevel"/>
    <w:tmpl w:val="C88E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A37025"/>
    <w:multiLevelType w:val="multilevel"/>
    <w:tmpl w:val="1272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0F4095"/>
    <w:multiLevelType w:val="multilevel"/>
    <w:tmpl w:val="F758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A65F90"/>
    <w:multiLevelType w:val="multilevel"/>
    <w:tmpl w:val="F758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497F2F"/>
    <w:multiLevelType w:val="multilevel"/>
    <w:tmpl w:val="F83C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1C33EE"/>
    <w:multiLevelType w:val="multilevel"/>
    <w:tmpl w:val="D4AE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2"/>
  </w:num>
  <w:num w:numId="5">
    <w:abstractNumId w:val="1"/>
  </w:num>
  <w:num w:numId="6">
    <w:abstractNumId w:val="12"/>
  </w:num>
  <w:num w:numId="7">
    <w:abstractNumId w:val="10"/>
  </w:num>
  <w:num w:numId="8">
    <w:abstractNumId w:val="6"/>
  </w:num>
  <w:num w:numId="9">
    <w:abstractNumId w:val="7"/>
  </w:num>
  <w:num w:numId="10">
    <w:abstractNumId w:val="9"/>
  </w:num>
  <w:num w:numId="11">
    <w:abstractNumId w:val="16"/>
  </w:num>
  <w:num w:numId="12">
    <w:abstractNumId w:val="13"/>
  </w:num>
  <w:num w:numId="13">
    <w:abstractNumId w:val="22"/>
  </w:num>
  <w:num w:numId="14">
    <w:abstractNumId w:val="8"/>
  </w:num>
  <w:num w:numId="15">
    <w:abstractNumId w:val="0"/>
  </w:num>
  <w:num w:numId="16">
    <w:abstractNumId w:val="20"/>
  </w:num>
  <w:num w:numId="17">
    <w:abstractNumId w:val="19"/>
  </w:num>
  <w:num w:numId="18">
    <w:abstractNumId w:val="3"/>
  </w:num>
  <w:num w:numId="19">
    <w:abstractNumId w:val="4"/>
  </w:num>
  <w:num w:numId="20">
    <w:abstractNumId w:val="5"/>
  </w:num>
  <w:num w:numId="21">
    <w:abstractNumId w:val="21"/>
  </w:num>
  <w:num w:numId="22">
    <w:abstractNumId w:val="1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7B"/>
    <w:rsid w:val="000E2D73"/>
    <w:rsid w:val="003153EE"/>
    <w:rsid w:val="00324494"/>
    <w:rsid w:val="003262AA"/>
    <w:rsid w:val="00334AFE"/>
    <w:rsid w:val="00360CE9"/>
    <w:rsid w:val="003A031E"/>
    <w:rsid w:val="00435E6F"/>
    <w:rsid w:val="00484BEA"/>
    <w:rsid w:val="004E5778"/>
    <w:rsid w:val="005D0CC8"/>
    <w:rsid w:val="00632213"/>
    <w:rsid w:val="00694452"/>
    <w:rsid w:val="00753DCE"/>
    <w:rsid w:val="00934193"/>
    <w:rsid w:val="009433CE"/>
    <w:rsid w:val="00B22159"/>
    <w:rsid w:val="00BA11ED"/>
    <w:rsid w:val="00D8757F"/>
    <w:rsid w:val="00DD09F7"/>
    <w:rsid w:val="00DD4011"/>
    <w:rsid w:val="00EA347B"/>
    <w:rsid w:val="00F05A13"/>
    <w:rsid w:val="00F1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6F3B655F"/>
  <w15:chartTrackingRefBased/>
  <w15:docId w15:val="{91FF3D25-9745-4AF1-BB11-845B2FA9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A0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A03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A03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3EE"/>
  </w:style>
  <w:style w:type="paragraph" w:styleId="Rodap">
    <w:name w:val="footer"/>
    <w:basedOn w:val="Normal"/>
    <w:link w:val="RodapChar"/>
    <w:uiPriority w:val="99"/>
    <w:unhideWhenUsed/>
    <w:rsid w:val="00315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3EE"/>
  </w:style>
  <w:style w:type="table" w:styleId="Tabelacomgrade">
    <w:name w:val="Table Grid"/>
    <w:basedOn w:val="Tabelanormal"/>
    <w:uiPriority w:val="39"/>
    <w:rsid w:val="00315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A031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A031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A031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3A0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A031E"/>
    <w:rPr>
      <w:b/>
      <w:bCs/>
    </w:rPr>
  </w:style>
  <w:style w:type="paragraph" w:styleId="PargrafodaLista">
    <w:name w:val="List Paragraph"/>
    <w:basedOn w:val="Normal"/>
    <w:uiPriority w:val="34"/>
    <w:qFormat/>
    <w:rsid w:val="00435E6F"/>
    <w:pPr>
      <w:ind w:left="720"/>
      <w:contextualSpacing/>
    </w:pPr>
  </w:style>
  <w:style w:type="paragraph" w:styleId="SemEspaamento">
    <w:name w:val="No Spacing"/>
    <w:uiPriority w:val="1"/>
    <w:qFormat/>
    <w:rsid w:val="000E2D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1162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Renaldo</dc:creator>
  <cp:keywords/>
  <dc:description/>
  <cp:lastModifiedBy>User</cp:lastModifiedBy>
  <cp:revision>8</cp:revision>
  <cp:lastPrinted>2026-03-10T20:42:00Z</cp:lastPrinted>
  <dcterms:created xsi:type="dcterms:W3CDTF">2025-03-20T18:23:00Z</dcterms:created>
  <dcterms:modified xsi:type="dcterms:W3CDTF">2026-03-10T20:42:00Z</dcterms:modified>
</cp:coreProperties>
</file>