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B43F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07E7507D" w14:textId="38C09FA6" w:rsidR="007D7952" w:rsidRPr="009A5182" w:rsidRDefault="007260C0" w:rsidP="00437A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182">
        <w:rPr>
          <w:rFonts w:ascii="Times New Roman" w:hAnsi="Times New Roman" w:cs="Times New Roman"/>
          <w:sz w:val="24"/>
          <w:szCs w:val="24"/>
        </w:rPr>
        <w:t xml:space="preserve">   </w:t>
      </w:r>
      <w:r w:rsidR="00EB43FE" w:rsidRPr="009A5182">
        <w:rPr>
          <w:rFonts w:ascii="Times New Roman" w:hAnsi="Times New Roman" w:cs="Times New Roman"/>
          <w:sz w:val="24"/>
          <w:szCs w:val="24"/>
        </w:rPr>
        <w:t>A Secretaria Municipal de Assistência Social, com o objetivo de aprimorar a qualidade e a eficiência dos serviços prestados à população, identifica a necessidade de adquirir mobiliário adequado para equipar e modernizar seus espaços de atendimento</w:t>
      </w:r>
      <w:r w:rsidR="00EC5AC9" w:rsidRPr="009A5182">
        <w:rPr>
          <w:rFonts w:ascii="Times New Roman" w:hAnsi="Times New Roman" w:cs="Times New Roman"/>
          <w:sz w:val="24"/>
          <w:szCs w:val="24"/>
        </w:rPr>
        <w:t>, incluindo agora o Balneário</w:t>
      </w:r>
      <w:r w:rsidR="00EB43FE" w:rsidRPr="009A5182">
        <w:rPr>
          <w:rFonts w:ascii="Times New Roman" w:hAnsi="Times New Roman" w:cs="Times New Roman"/>
          <w:sz w:val="24"/>
          <w:szCs w:val="24"/>
        </w:rPr>
        <w:t xml:space="preserve">. Esta iniciativa visa proporcionar um ambiente funcional, confortável e acessível tanto para os profissionais quanto para os usuários dos serviços </w:t>
      </w:r>
      <w:proofErr w:type="spellStart"/>
      <w:r w:rsidR="00EB43FE" w:rsidRPr="009A5182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="00EB43FE" w:rsidRPr="009A5182">
        <w:rPr>
          <w:rFonts w:ascii="Times New Roman" w:hAnsi="Times New Roman" w:cs="Times New Roman"/>
          <w:sz w:val="24"/>
          <w:szCs w:val="24"/>
        </w:rPr>
        <w:t>.</w:t>
      </w:r>
    </w:p>
    <w:p w14:paraId="21A0E794" w14:textId="2D69FEF3" w:rsidR="009A5182" w:rsidRPr="009A5182" w:rsidRDefault="009A5182" w:rsidP="00437A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182">
        <w:rPr>
          <w:rFonts w:ascii="Times New Roman" w:hAnsi="Times New Roman" w:cs="Times New Roman"/>
          <w:sz w:val="24"/>
          <w:szCs w:val="24"/>
        </w:rPr>
        <w:t xml:space="preserve">   A devida aquisição visa, principalmente, e</w:t>
      </w:r>
      <w:r w:rsidRPr="009A5182">
        <w:rPr>
          <w:rStyle w:val="Forte"/>
          <w:rFonts w:ascii="Times New Roman" w:hAnsi="Times New Roman" w:cs="Times New Roman"/>
          <w:sz w:val="24"/>
          <w:szCs w:val="24"/>
        </w:rPr>
        <w:t>quipar a nova unidade</w:t>
      </w:r>
      <w:r w:rsidRPr="009A5182">
        <w:rPr>
          <w:rFonts w:ascii="Times New Roman" w:hAnsi="Times New Roman" w:cs="Times New Roman"/>
          <w:sz w:val="24"/>
          <w:szCs w:val="24"/>
        </w:rPr>
        <w:t>, que atualmente não dispõe de mobiliário adequado para o desenvolvimento das atividades, comprometendo a operacionalização dos serviços previstos.</w:t>
      </w:r>
    </w:p>
    <w:p w14:paraId="73FB25AB" w14:textId="53FBBA72" w:rsidR="00437AD8" w:rsidRPr="00AE21F5" w:rsidRDefault="009A5182" w:rsidP="00437AD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182">
        <w:rPr>
          <w:rFonts w:ascii="Times New Roman" w:hAnsi="Times New Roman" w:cs="Times New Roman"/>
          <w:sz w:val="24"/>
          <w:szCs w:val="24"/>
        </w:rPr>
        <w:t xml:space="preserve">   Diante do exposto, a aquisição de mobiliário para a nova unidade pertencente da Secretaria de Assistência Social é essencial para a implementação eficaz dos serviços </w:t>
      </w:r>
      <w:proofErr w:type="spellStart"/>
      <w:r w:rsidRPr="009A5182">
        <w:rPr>
          <w:rFonts w:ascii="Times New Roman" w:hAnsi="Times New Roman" w:cs="Times New Roman"/>
          <w:sz w:val="24"/>
          <w:szCs w:val="24"/>
        </w:rPr>
        <w:t>socioassistenciais</w:t>
      </w:r>
      <w:proofErr w:type="spellEnd"/>
      <w:r w:rsidRPr="009A5182">
        <w:rPr>
          <w:rFonts w:ascii="Times New Roman" w:hAnsi="Times New Roman" w:cs="Times New Roman"/>
          <w:sz w:val="24"/>
          <w:szCs w:val="24"/>
        </w:rPr>
        <w:t>, garantindo atendimento de qualidade à população e condições adequadas de trabalho aos profissionais envolvidos.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6834A81F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="00EB3BB5">
        <w:rPr>
          <w:rFonts w:ascii="Times New Roman" w:hAnsi="Times New Roman" w:cs="Times New Roman"/>
          <w:sz w:val="24"/>
          <w:szCs w:val="24"/>
        </w:rPr>
        <w:t>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7D7B0EE8" w:rsidR="000646B7" w:rsidRPr="00AE21F5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="00AE21F5" w:rsidRPr="00AE21F5">
        <w:rPr>
          <w:rFonts w:ascii="Times New Roman" w:hAnsi="Times New Roman" w:cs="Times New Roman"/>
          <w:sz w:val="24"/>
          <w:szCs w:val="24"/>
        </w:rPr>
        <w:t>Poderão participar desta licitação todas e quaisquer empresas ou sociedades, regularmente estabelecidas no País, cadastradas no ramo de atividade pertinente ao objeto desta licitação e que satisfaçam todas as exigências, especificações e normas contidas no edital, seus anexos e nos demais regramentos/normativas existentes no Brasil sobre a área em questão.</w:t>
      </w: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433F6A7C" w:rsidR="003A031E" w:rsidRPr="003A031E" w:rsidRDefault="00EB3BB5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terá duração de </w:t>
      </w:r>
      <w:r w:rsidR="00F73687">
        <w:rPr>
          <w:rFonts w:ascii="Times New Roman" w:eastAsia="Times New Roman" w:hAnsi="Times New Roman" w:cs="Times New Roman"/>
          <w:sz w:val="24"/>
          <w:szCs w:val="24"/>
          <w:lang w:eastAsia="pt-BR"/>
        </w:rPr>
        <w:t>60 dias</w:t>
      </w:r>
      <w:r w:rsidR="002875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necessidade de uma única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 que </w:t>
      </w:r>
      <w:r w:rsidR="00AE21F5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dê garantia dos </w:t>
      </w:r>
      <w:r w:rsidR="00AE21F5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 prestados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26A8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34063045" w:rsidR="00C220D6" w:rsidRPr="003A031E" w:rsidRDefault="00E26A89" w:rsidP="00A3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ELETROMAR MÓVEIS </w:t>
            </w:r>
          </w:p>
        </w:tc>
        <w:tc>
          <w:tcPr>
            <w:tcW w:w="2429" w:type="dxa"/>
            <w:vAlign w:val="center"/>
            <w:hideMark/>
          </w:tcPr>
          <w:p w14:paraId="5A8D2D70" w14:textId="4F9283CF" w:rsidR="003A031E" w:rsidRPr="003A031E" w:rsidRDefault="00E26A89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32.951.535/0047-17</w:t>
            </w:r>
          </w:p>
        </w:tc>
        <w:tc>
          <w:tcPr>
            <w:tcW w:w="1798" w:type="dxa"/>
            <w:vAlign w:val="center"/>
            <w:hideMark/>
          </w:tcPr>
          <w:p w14:paraId="75151320" w14:textId="605239F7" w:rsidR="00AD6B72" w:rsidRPr="003A031E" w:rsidRDefault="00E26A89" w:rsidP="00C4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16.664,00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62716F36" w:rsidR="003A031E" w:rsidRPr="003A031E" w:rsidRDefault="00AD6B72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Portal Radar de Controle Público</w:t>
            </w:r>
          </w:p>
        </w:tc>
        <w:tc>
          <w:tcPr>
            <w:tcW w:w="2429" w:type="dxa"/>
            <w:vAlign w:val="center"/>
            <w:hideMark/>
          </w:tcPr>
          <w:p w14:paraId="37462CFB" w14:textId="512AC55B" w:rsidR="003A031E" w:rsidRPr="003A031E" w:rsidRDefault="003A031E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98" w:type="dxa"/>
            <w:vAlign w:val="center"/>
            <w:hideMark/>
          </w:tcPr>
          <w:p w14:paraId="1A38640A" w14:textId="7B5EEA09" w:rsidR="00E26A89" w:rsidRPr="003A031E" w:rsidRDefault="00E26A89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15.698,70</w:t>
            </w:r>
          </w:p>
        </w:tc>
      </w:tr>
    </w:tbl>
    <w:p w14:paraId="406201A2" w14:textId="01AF77F2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</w:t>
      </w:r>
      <w:r w:rsidR="00E26A89">
        <w:rPr>
          <w:rFonts w:ascii="Times New Roman" w:eastAsia="Times New Roman" w:hAnsi="Times New Roman" w:cs="Times New Roman"/>
          <w:sz w:val="24"/>
          <w:szCs w:val="24"/>
          <w:lang w:eastAsia="pt-BR"/>
        </w:rPr>
        <w:t>60 dias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contratação é de aproximadamente 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E26A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15.698,70</w:t>
      </w:r>
      <w:r w:rsidRPr="00AD6B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E26A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16.664</w:t>
      </w:r>
      <w:r w:rsidR="00A34A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,00</w:t>
      </w:r>
      <w:r w:rsidRPr="00AD6B72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4D8E0BC9" w14:textId="71578153" w:rsidR="003E7221" w:rsidRPr="00430588" w:rsidRDefault="00C46C05" w:rsidP="003E722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0F04F1">
        <w:rPr>
          <w:rFonts w:ascii="Times New Roman" w:hAnsi="Times New Roman" w:cs="Times New Roman"/>
          <w:sz w:val="24"/>
          <w:szCs w:val="24"/>
        </w:rPr>
        <w:t xml:space="preserve"> </w:t>
      </w:r>
      <w:r w:rsidR="00A34A10" w:rsidRPr="00430588">
        <w:rPr>
          <w:rFonts w:ascii="Times New Roman" w:hAnsi="Times New Roman" w:cs="Times New Roman"/>
          <w:sz w:val="24"/>
          <w:szCs w:val="24"/>
        </w:rPr>
        <w:t>Na pretensa contratação o valor estimado foi definido com base no melhor preço aferido por meio da utilização dos seguintes parâmetros: pesquisa direta com fornecedores, mediante solicitação formal de cotação, e consulta pública ao Portal Radar de Controle Público, com utilização de valores de contratações realizadas por outros municípios/cidades.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EA344D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34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 Descrição da Solução</w:t>
      </w:r>
    </w:p>
    <w:p w14:paraId="24F8E792" w14:textId="6001F2E0" w:rsidR="003A031E" w:rsidRPr="00020B5C" w:rsidRDefault="00680575" w:rsidP="00B221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B5C">
        <w:rPr>
          <w:rFonts w:ascii="Times New Roman" w:hAnsi="Times New Roman" w:cs="Times New Roman"/>
          <w:sz w:val="24"/>
          <w:szCs w:val="24"/>
        </w:rPr>
        <w:t xml:space="preserve">   </w:t>
      </w:r>
      <w:r w:rsidR="000F04F1" w:rsidRPr="00020B5C">
        <w:rPr>
          <w:rFonts w:ascii="Times New Roman" w:hAnsi="Times New Roman" w:cs="Times New Roman"/>
          <w:sz w:val="24"/>
          <w:szCs w:val="24"/>
        </w:rPr>
        <w:t xml:space="preserve"> </w:t>
      </w:r>
      <w:r w:rsidR="00020B5C" w:rsidRPr="00020B5C">
        <w:rPr>
          <w:rFonts w:ascii="Times New Roman" w:hAnsi="Times New Roman" w:cs="Times New Roman"/>
          <w:sz w:val="24"/>
          <w:szCs w:val="24"/>
        </w:rPr>
        <w:t xml:space="preserve">Tal contratação resultar-se-á benéfica e vantajosa, uma vez que irá atender as demandas do CRAS, propiciando um ambiente agradável e mais adequado ao atendimento das </w:t>
      </w:r>
      <w:r w:rsidR="00020B5C" w:rsidRPr="00020B5C">
        <w:rPr>
          <w:rFonts w:ascii="Times New Roman" w:hAnsi="Times New Roman" w:cs="Times New Roman"/>
          <w:sz w:val="24"/>
          <w:szCs w:val="24"/>
        </w:rPr>
        <w:lastRenderedPageBreak/>
        <w:t>atividades que já vem sendo desenvolvidas. As propriedades dos materiais que serão utilizados, são definidas não apenas por sua adequação ao propósito e ao ambiente institucional, mas também por estarem alinhadas com as práticas de desenvolvimento sustentável, buscando garantir o mínimo impacto ambiental e fomentar a sustentabilidade.</w:t>
      </w:r>
    </w:p>
    <w:p w14:paraId="45CF6E9D" w14:textId="78567634" w:rsidR="00020B5C" w:rsidRPr="00020B5C" w:rsidRDefault="00020B5C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0B5C">
        <w:rPr>
          <w:rFonts w:ascii="Times New Roman" w:hAnsi="Times New Roman" w:cs="Times New Roman"/>
          <w:sz w:val="24"/>
          <w:szCs w:val="24"/>
        </w:rPr>
        <w:t>Conclui-se que a Contratação de empresa especializada para a venda de mobiliário em geral é a solução mais adequada existente no mercado, atendendo aos requisitos de qualidade, funcionalidade, estética e sustentabilidade, fornecendo assim um ambiente propício e alinhado aos princípios da eficiência e economicidade. Ainda, solucionar os problemas relacionados às condições físicas dos ambientes de modo a possibilitar melhor condição laboral para os servidores e para o público atendido.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28750E79" w:rsidR="003A031E" w:rsidRPr="00993613" w:rsidRDefault="00EA344D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567259" w:rsidRPr="00993613">
        <w:rPr>
          <w:rFonts w:ascii="Times New Roman" w:hAnsi="Times New Roman" w:cs="Times New Roman"/>
          <w:sz w:val="24"/>
          <w:szCs w:val="24"/>
        </w:rPr>
        <w:t xml:space="preserve">O </w:t>
      </w:r>
      <w:r w:rsidR="00020B5C" w:rsidRPr="00993613">
        <w:rPr>
          <w:rFonts w:ascii="Times New Roman" w:hAnsi="Times New Roman" w:cs="Times New Roman"/>
          <w:sz w:val="24"/>
          <w:szCs w:val="24"/>
        </w:rPr>
        <w:t>princípio do parcelamento não deverá ser aplicado a presente contratação, tendo em vista que eventual divisão do objeto geraria perda de economia de escala e causaria inviabilidade técnica, pois geraria maior trabalho de fiscalização contratual frente à falta de padronização e uniformização.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2891568E" w:rsidR="003A031E" w:rsidRPr="003A031E" w:rsidRDefault="00D63439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3A031E"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993613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</w:t>
      </w:r>
      <w:r w:rsidR="0068057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294FFAA9" w14:textId="21FEC122" w:rsidR="00D63439" w:rsidRPr="00D63439" w:rsidRDefault="000F04F1" w:rsidP="00D634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439">
        <w:rPr>
          <w:rFonts w:ascii="Times New Roman" w:hAnsi="Times New Roman" w:cs="Times New Roman"/>
          <w:sz w:val="24"/>
          <w:szCs w:val="24"/>
        </w:rPr>
        <w:t xml:space="preserve"> </w:t>
      </w:r>
      <w:r w:rsidR="00D63439">
        <w:rPr>
          <w:rFonts w:ascii="Times New Roman" w:hAnsi="Times New Roman" w:cs="Times New Roman"/>
          <w:sz w:val="24"/>
          <w:szCs w:val="24"/>
        </w:rPr>
        <w:t xml:space="preserve"> </w:t>
      </w:r>
      <w:r w:rsidR="00D63439" w:rsidRPr="00D63439">
        <w:rPr>
          <w:rFonts w:ascii="Times New Roman" w:hAnsi="Times New Roman" w:cs="Times New Roman"/>
          <w:sz w:val="24"/>
          <w:szCs w:val="24"/>
        </w:rPr>
        <w:t>Com a aquisição dos referidos móveis o ambiente irá se tornar mais organizado e saudável, ao desempenho das atividades desenvolvidas, a qual garantirá melhores condi</w:t>
      </w:r>
      <w:r w:rsidR="00D63439" w:rsidRPr="00D63439">
        <w:rPr>
          <w:rFonts w:ascii="Times New Roman" w:hAnsi="Times New Roman" w:cs="Times New Roman"/>
          <w:sz w:val="24"/>
          <w:szCs w:val="24"/>
        </w:rPr>
        <w:t>ções de trabalho aos servidores e aos munícipes atendidos,</w:t>
      </w:r>
      <w:r w:rsidR="00D63439" w:rsidRPr="00D63439">
        <w:rPr>
          <w:rFonts w:ascii="Times New Roman" w:hAnsi="Times New Roman" w:cs="Times New Roman"/>
          <w:sz w:val="24"/>
          <w:szCs w:val="24"/>
        </w:rPr>
        <w:t xml:space="preserve"> visando ainda, proporcionar maior eficácia, contribuindo para uma excelente gestão.</w:t>
      </w:r>
    </w:p>
    <w:p w14:paraId="462B0406" w14:textId="7C4FE0E2" w:rsidR="003A031E" w:rsidRPr="003A031E" w:rsidRDefault="003A031E" w:rsidP="00D6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6A75F5B7" w:rsidR="00EA347B" w:rsidRPr="00ED215E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D215E" w:rsidRPr="00ED215E">
        <w:rPr>
          <w:rFonts w:ascii="Times New Roman" w:hAnsi="Times New Roman" w:cs="Times New Roman"/>
          <w:sz w:val="24"/>
          <w:szCs w:val="24"/>
        </w:rPr>
        <w:t>As análises iniciais demonstraram que a contratação da solução aqui referida é viável e tecnicamente indispensável. Portanto, com base no que foi apresentado, podemos DECLARAR que a contratação em questão é PLENAMENTE VIÁVEL.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6F7A0110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</w:t>
      </w:r>
      <w:r w:rsidR="00FA735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="00FA73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3439">
        <w:rPr>
          <w:rFonts w:ascii="Times New Roman" w:hAnsi="Times New Roman" w:cs="Times New Roman"/>
          <w:b/>
          <w:sz w:val="24"/>
          <w:szCs w:val="24"/>
        </w:rPr>
        <w:t>20</w:t>
      </w:r>
      <w:r w:rsidR="00AD6B7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81AFE">
        <w:rPr>
          <w:rFonts w:ascii="Times New Roman" w:hAnsi="Times New Roman" w:cs="Times New Roman"/>
          <w:b/>
          <w:sz w:val="24"/>
          <w:szCs w:val="24"/>
        </w:rPr>
        <w:t>MAIO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0FA0CE46" w:rsidR="00334AFE" w:rsidRPr="00B22159" w:rsidRDefault="00D63439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Juscélia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Diogo de Oliveira</w:t>
      </w:r>
    </w:p>
    <w:p w14:paraId="43401603" w14:textId="7E717D6F" w:rsidR="00334AFE" w:rsidRPr="00B22159" w:rsidRDefault="00D63439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  <w:r w:rsidR="00334AFE" w:rsidRPr="00B22159">
        <w:rPr>
          <w:rFonts w:ascii="Times New Roman" w:hAnsi="Times New Roman" w:cs="Times New Roman"/>
          <w:b/>
          <w:sz w:val="24"/>
          <w:szCs w:val="24"/>
        </w:rPr>
        <w:t xml:space="preserve">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="00334AFE"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ASSISTÊNCIA SOCIAL</w:t>
      </w:r>
      <w:bookmarkStart w:id="0" w:name="_GoBack"/>
      <w:bookmarkEnd w:id="0"/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D63439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D63439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1289F"/>
    <w:rsid w:val="00020B5C"/>
    <w:rsid w:val="000646B7"/>
    <w:rsid w:val="000A4066"/>
    <w:rsid w:val="000C2822"/>
    <w:rsid w:val="000F04F1"/>
    <w:rsid w:val="00287566"/>
    <w:rsid w:val="003153EE"/>
    <w:rsid w:val="00324494"/>
    <w:rsid w:val="003262AA"/>
    <w:rsid w:val="00334AFE"/>
    <w:rsid w:val="003A031E"/>
    <w:rsid w:val="003E7221"/>
    <w:rsid w:val="00430588"/>
    <w:rsid w:val="00437AD8"/>
    <w:rsid w:val="00441BA6"/>
    <w:rsid w:val="004E5778"/>
    <w:rsid w:val="00567259"/>
    <w:rsid w:val="005706A3"/>
    <w:rsid w:val="005737B2"/>
    <w:rsid w:val="00632213"/>
    <w:rsid w:val="00680575"/>
    <w:rsid w:val="007260C0"/>
    <w:rsid w:val="00797564"/>
    <w:rsid w:val="007D7952"/>
    <w:rsid w:val="00934193"/>
    <w:rsid w:val="00993613"/>
    <w:rsid w:val="009A5182"/>
    <w:rsid w:val="009D7D26"/>
    <w:rsid w:val="00A34A10"/>
    <w:rsid w:val="00AD6B72"/>
    <w:rsid w:val="00AE21F5"/>
    <w:rsid w:val="00B22159"/>
    <w:rsid w:val="00C220D6"/>
    <w:rsid w:val="00C46C05"/>
    <w:rsid w:val="00C81AFE"/>
    <w:rsid w:val="00D3026C"/>
    <w:rsid w:val="00D63439"/>
    <w:rsid w:val="00D7503A"/>
    <w:rsid w:val="00DA6800"/>
    <w:rsid w:val="00E26A89"/>
    <w:rsid w:val="00E36F94"/>
    <w:rsid w:val="00EA344D"/>
    <w:rsid w:val="00EA347B"/>
    <w:rsid w:val="00EB3BB5"/>
    <w:rsid w:val="00EB43FE"/>
    <w:rsid w:val="00EC5AC9"/>
    <w:rsid w:val="00ED215E"/>
    <w:rsid w:val="00F7301D"/>
    <w:rsid w:val="00F73687"/>
    <w:rsid w:val="00F93562"/>
    <w:rsid w:val="00FA7355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800"/>
    <w:rPr>
      <w:rFonts w:ascii="Segoe UI" w:hAnsi="Segoe UI" w:cs="Segoe UI"/>
      <w:sz w:val="18"/>
      <w:szCs w:val="18"/>
    </w:rPr>
  </w:style>
  <w:style w:type="character" w:customStyle="1" w:styleId="relative">
    <w:name w:val="relative"/>
    <w:basedOn w:val="Fontepargpadro"/>
    <w:rsid w:val="000C2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936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17</cp:revision>
  <cp:lastPrinted>2025-04-15T19:32:00Z</cp:lastPrinted>
  <dcterms:created xsi:type="dcterms:W3CDTF">2025-03-20T18:23:00Z</dcterms:created>
  <dcterms:modified xsi:type="dcterms:W3CDTF">2025-05-26T17:32:00Z</dcterms:modified>
</cp:coreProperties>
</file>