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E7811" w14:textId="45615BBF" w:rsidR="003A031E" w:rsidRPr="003A031E" w:rsidRDefault="003A031E" w:rsidP="005706A3">
      <w:pPr>
        <w:pStyle w:val="Ttulo1"/>
        <w:jc w:val="center"/>
        <w:rPr>
          <w:sz w:val="36"/>
          <w:szCs w:val="36"/>
        </w:rPr>
      </w:pPr>
      <w:r w:rsidRPr="003A031E">
        <w:rPr>
          <w:sz w:val="36"/>
          <w:szCs w:val="36"/>
        </w:rPr>
        <w:t>ESTUDO TÉCNICO PRELIMINAR (ETP)</w:t>
      </w:r>
    </w:p>
    <w:p w14:paraId="20D104D6" w14:textId="51366068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1 – DIAGNÓSTICO DA SITUAÇÃO ATUAL</w:t>
      </w:r>
    </w:p>
    <w:p w14:paraId="0DB3455C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1.1 Descrição da Necessidade da Contratação</w:t>
      </w:r>
    </w:p>
    <w:p w14:paraId="500791EB" w14:textId="7F14D1E3" w:rsidR="007D7952" w:rsidRDefault="007260C0" w:rsidP="007D795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260C0">
        <w:rPr>
          <w:sz w:val="24"/>
          <w:szCs w:val="24"/>
        </w:rPr>
        <w:t xml:space="preserve">   </w:t>
      </w:r>
      <w:r w:rsidRPr="007260C0">
        <w:rPr>
          <w:rFonts w:ascii="Times New Roman" w:hAnsi="Times New Roman" w:cs="Times New Roman"/>
          <w:sz w:val="24"/>
          <w:szCs w:val="24"/>
        </w:rPr>
        <w:t xml:space="preserve">A Secretaria Municipal de Saúde da Prefeitura Municipal de </w:t>
      </w:r>
      <w:r w:rsidRPr="007260C0">
        <w:rPr>
          <w:rFonts w:ascii="Times New Roman" w:hAnsi="Times New Roman" w:cs="Times New Roman"/>
          <w:sz w:val="24"/>
          <w:szCs w:val="24"/>
        </w:rPr>
        <w:t xml:space="preserve">São Pedro da </w:t>
      </w:r>
      <w:proofErr w:type="spellStart"/>
      <w:r w:rsidRPr="007260C0">
        <w:rPr>
          <w:rFonts w:ascii="Times New Roman" w:hAnsi="Times New Roman" w:cs="Times New Roman"/>
          <w:sz w:val="24"/>
          <w:szCs w:val="24"/>
        </w:rPr>
        <w:t>Cipa</w:t>
      </w:r>
      <w:proofErr w:type="spellEnd"/>
      <w:r w:rsidRPr="007260C0">
        <w:rPr>
          <w:rFonts w:ascii="Times New Roman" w:hAnsi="Times New Roman" w:cs="Times New Roman"/>
          <w:sz w:val="24"/>
          <w:szCs w:val="24"/>
        </w:rPr>
        <w:t xml:space="preserve"> identifica uma deficiência crítica na capacidade de armazenamento e gestão dos dados coletados pelo sistema de saúde ESUS. A atual solução de armazenamento local tem se mostrado inadequada para garantir a integridade, segurança e disponibilidade das informações, que são cruciais para o planejamento e execução das políticas públicas de saúde no município.</w:t>
      </w:r>
    </w:p>
    <w:p w14:paraId="6EC80957" w14:textId="2702C2AD" w:rsidR="00AE21F5" w:rsidRPr="00AE21F5" w:rsidRDefault="00AE21F5" w:rsidP="007D795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E21F5">
        <w:rPr>
          <w:rFonts w:ascii="Times New Roman" w:hAnsi="Times New Roman" w:cs="Times New Roman"/>
          <w:sz w:val="24"/>
          <w:szCs w:val="24"/>
        </w:rPr>
        <w:t xml:space="preserve">   </w:t>
      </w:r>
      <w:r w:rsidRPr="00AE21F5">
        <w:rPr>
          <w:rFonts w:ascii="Times New Roman" w:hAnsi="Times New Roman" w:cs="Times New Roman"/>
          <w:sz w:val="24"/>
          <w:szCs w:val="24"/>
        </w:rPr>
        <w:t>O problema central reside no risco significativo de perda de dados, que pode comprometer não apenas a continuidade dos serviços de saúde prestados à população, mas também a análise de dados para a implementação de ações corretivas e preventivas. A falta de um sistema robusto e confiável de armazenamento pode levar a falhas na prestação de contas, além de dificultar o monitoramento e avaliação de indicadores de saúde, fundamentais para a tomada de decisões informadas.</w:t>
      </w:r>
    </w:p>
    <w:p w14:paraId="2FF32304" w14:textId="32A6FBF9" w:rsidR="00AE21F5" w:rsidRPr="00AE21F5" w:rsidRDefault="00AE21F5" w:rsidP="007D795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E21F5">
        <w:rPr>
          <w:rFonts w:ascii="Times New Roman" w:hAnsi="Times New Roman" w:cs="Times New Roman"/>
          <w:sz w:val="24"/>
          <w:szCs w:val="24"/>
        </w:rPr>
        <w:t xml:space="preserve">   </w:t>
      </w:r>
      <w:r w:rsidRPr="00AE21F5">
        <w:rPr>
          <w:rFonts w:ascii="Times New Roman" w:hAnsi="Times New Roman" w:cs="Times New Roman"/>
          <w:sz w:val="24"/>
          <w:szCs w:val="24"/>
        </w:rPr>
        <w:t>Sob a perspectiva do interesse público, a proteção e a correta gestão das informações referentes à saúde da população são essenciais para garantir a efetividade das ações governamentais e a transparência na utilização dos recursos públicos. A preservação desses dados é imperativa para</w:t>
      </w:r>
      <w:r w:rsidRPr="00AE21F5">
        <w:rPr>
          <w:rFonts w:ascii="Times New Roman" w:hAnsi="Times New Roman" w:cs="Times New Roman"/>
          <w:sz w:val="24"/>
          <w:szCs w:val="24"/>
        </w:rPr>
        <w:t xml:space="preserve"> </w:t>
      </w:r>
      <w:r w:rsidRPr="00AE21F5">
        <w:rPr>
          <w:rFonts w:ascii="Times New Roman" w:hAnsi="Times New Roman" w:cs="Times New Roman"/>
          <w:sz w:val="24"/>
          <w:szCs w:val="24"/>
        </w:rPr>
        <w:t>assegurar que as políticas de saúde sejam baseadas em evidências, promovendo, assim, uma maior eficiência nos processos de atenção à saúde.</w:t>
      </w:r>
    </w:p>
    <w:p w14:paraId="07E7507D" w14:textId="6E6AF3FA" w:rsidR="007D7952" w:rsidRPr="00AE21F5" w:rsidRDefault="00AE21F5" w:rsidP="007D795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E21F5">
        <w:rPr>
          <w:rFonts w:ascii="Times New Roman" w:hAnsi="Times New Roman" w:cs="Times New Roman"/>
          <w:sz w:val="24"/>
          <w:szCs w:val="24"/>
        </w:rPr>
        <w:t xml:space="preserve">   </w:t>
      </w:r>
      <w:r w:rsidRPr="00AE21F5">
        <w:rPr>
          <w:rFonts w:ascii="Times New Roman" w:hAnsi="Times New Roman" w:cs="Times New Roman"/>
          <w:sz w:val="24"/>
          <w:szCs w:val="24"/>
        </w:rPr>
        <w:t xml:space="preserve">A necessidade de enfrentar essa situação é, portanto, urgente e deve ser tratada com a seriedade que a questão demanda, visando não apenas a melhoria da infraestrutura de dados, mas garantindo também um serviço de saúde de qualidade para todos os cidadãos de </w:t>
      </w:r>
      <w:r w:rsidRPr="00AE21F5">
        <w:rPr>
          <w:rFonts w:ascii="Times New Roman" w:hAnsi="Times New Roman" w:cs="Times New Roman"/>
          <w:sz w:val="24"/>
          <w:szCs w:val="24"/>
        </w:rPr>
        <w:t xml:space="preserve">São Pedro da </w:t>
      </w:r>
      <w:proofErr w:type="spellStart"/>
      <w:r w:rsidRPr="00AE21F5">
        <w:rPr>
          <w:rFonts w:ascii="Times New Roman" w:hAnsi="Times New Roman" w:cs="Times New Roman"/>
          <w:sz w:val="24"/>
          <w:szCs w:val="24"/>
        </w:rPr>
        <w:t>Cipa</w:t>
      </w:r>
      <w:proofErr w:type="spellEnd"/>
      <w:r w:rsidRPr="00AE21F5">
        <w:rPr>
          <w:rFonts w:ascii="Times New Roman" w:hAnsi="Times New Roman" w:cs="Times New Roman"/>
          <w:sz w:val="24"/>
          <w:szCs w:val="24"/>
        </w:rPr>
        <w:t>. Esta abordagem não apenas minimizará os riscos associados à perda de dados, como também fortalecerá a confiança da população nas instituições de saúde pública.</w:t>
      </w:r>
    </w:p>
    <w:p w14:paraId="7A21D420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1.2 Demonstração da Previsão no Plano de Contratações Anual</w:t>
      </w:r>
    </w:p>
    <w:p w14:paraId="147235E2" w14:textId="6834A81F" w:rsidR="00D3026C" w:rsidRPr="00D3026C" w:rsidRDefault="00D3026C" w:rsidP="003A031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3026C">
        <w:rPr>
          <w:rFonts w:ascii="Times New Roman" w:hAnsi="Times New Roman" w:cs="Times New Roman"/>
          <w:sz w:val="24"/>
          <w:szCs w:val="24"/>
        </w:rPr>
        <w:t>A presente contratação não se encontra disposta no Pla</w:t>
      </w:r>
      <w:r>
        <w:rPr>
          <w:rFonts w:ascii="Times New Roman" w:hAnsi="Times New Roman" w:cs="Times New Roman"/>
          <w:sz w:val="24"/>
          <w:szCs w:val="24"/>
        </w:rPr>
        <w:t>no Anual de Contratações de 2025</w:t>
      </w:r>
      <w:r w:rsidR="00EB3BB5">
        <w:rPr>
          <w:rFonts w:ascii="Times New Roman" w:hAnsi="Times New Roman" w:cs="Times New Roman"/>
          <w:sz w:val="24"/>
          <w:szCs w:val="24"/>
        </w:rPr>
        <w:t>.</w:t>
      </w:r>
    </w:p>
    <w:p w14:paraId="2073D759" w14:textId="7C89D3EC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1.3 Requisitos da Contratação</w:t>
      </w:r>
    </w:p>
    <w:p w14:paraId="03C7E87D" w14:textId="7D7B0EE8" w:rsidR="000646B7" w:rsidRPr="00AE21F5" w:rsidRDefault="000646B7" w:rsidP="00064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   </w:t>
      </w:r>
      <w:r w:rsidR="00AE21F5" w:rsidRPr="00AE21F5">
        <w:rPr>
          <w:rFonts w:ascii="Times New Roman" w:hAnsi="Times New Roman" w:cs="Times New Roman"/>
          <w:sz w:val="24"/>
          <w:szCs w:val="24"/>
        </w:rPr>
        <w:t>Poderão participar desta licitação todas e quaisquer empresas ou sociedades, regularmente estabelecidas no País, cadastradas no ramo de atividade pertinente ao objeto desta licitação e que satisfaçam todas as exigências, especificações e normas contidas no edital, seus anexos e nos demais regramentos/normativas existentes no</w:t>
      </w:r>
      <w:r w:rsidR="00AE21F5" w:rsidRPr="00AE21F5">
        <w:rPr>
          <w:rFonts w:ascii="Times New Roman" w:hAnsi="Times New Roman" w:cs="Times New Roman"/>
          <w:sz w:val="24"/>
          <w:szCs w:val="24"/>
        </w:rPr>
        <w:t xml:space="preserve"> Brasil sobre a área em questão.</w:t>
      </w:r>
    </w:p>
    <w:p w14:paraId="4BFF645E" w14:textId="6E646D63" w:rsidR="000646B7" w:rsidRPr="00AE21F5" w:rsidRDefault="000646B7" w:rsidP="00AE21F5">
      <w:pPr>
        <w:rPr>
          <w:rFonts w:ascii="Times New Roman" w:hAnsi="Times New Roman" w:cs="Times New Roman"/>
          <w:sz w:val="24"/>
          <w:szCs w:val="24"/>
        </w:rPr>
      </w:pPr>
      <w:r w:rsidRPr="00AE21F5">
        <w:rPr>
          <w:rFonts w:ascii="Times New Roman" w:hAnsi="Times New Roman" w:cs="Times New Roman"/>
          <w:sz w:val="24"/>
          <w:szCs w:val="24"/>
        </w:rPr>
        <w:t xml:space="preserve">   </w:t>
      </w:r>
      <w:r w:rsidR="00AE21F5" w:rsidRPr="00AE21F5">
        <w:rPr>
          <w:rFonts w:ascii="Times New Roman" w:hAnsi="Times New Roman" w:cs="Times New Roman"/>
          <w:sz w:val="24"/>
          <w:szCs w:val="24"/>
        </w:rPr>
        <w:t>Experiência: Tempo mínimo de atuação da empresa no ra</w:t>
      </w:r>
      <w:r w:rsidR="00AE21F5" w:rsidRPr="00AE21F5">
        <w:rPr>
          <w:rFonts w:ascii="Times New Roman" w:hAnsi="Times New Roman" w:cs="Times New Roman"/>
          <w:sz w:val="24"/>
          <w:szCs w:val="24"/>
        </w:rPr>
        <w:t>mo, mínimo de 4 anos no mercado.</w:t>
      </w:r>
    </w:p>
    <w:p w14:paraId="5A7912F9" w14:textId="7DE6E22D" w:rsidR="00AE21F5" w:rsidRPr="00287566" w:rsidRDefault="00AE21F5" w:rsidP="00AE21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E21F5">
        <w:rPr>
          <w:rFonts w:ascii="Times New Roman" w:hAnsi="Times New Roman" w:cs="Times New Roman"/>
          <w:sz w:val="24"/>
          <w:szCs w:val="24"/>
        </w:rPr>
        <w:t>Infraestrutura: Possuir a infraestrutura necessári</w:t>
      </w:r>
      <w:r w:rsidRPr="00AE21F5">
        <w:rPr>
          <w:rFonts w:ascii="Times New Roman" w:hAnsi="Times New Roman" w:cs="Times New Roman"/>
          <w:sz w:val="24"/>
          <w:szCs w:val="24"/>
        </w:rPr>
        <w:t>a para a prestação do serviço (</w:t>
      </w:r>
      <w:r w:rsidRPr="00AE21F5">
        <w:rPr>
          <w:rFonts w:ascii="Times New Roman" w:hAnsi="Times New Roman" w:cs="Times New Roman"/>
          <w:sz w:val="24"/>
          <w:szCs w:val="24"/>
        </w:rPr>
        <w:t>equipe especializada, tecnologia utilizada, sistemas de comunicação, etc.).</w:t>
      </w:r>
    </w:p>
    <w:p w14:paraId="2196F239" w14:textId="272EA847" w:rsidR="003A031E" w:rsidRPr="003A031E" w:rsidRDefault="003A031E" w:rsidP="003A03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Requisitos Documentais:</w:t>
      </w:r>
    </w:p>
    <w:p w14:paraId="36D737EB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Comprovação de regularidade fiscal e trabalhista;</w:t>
      </w:r>
    </w:p>
    <w:p w14:paraId="79890996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Certidões negativas de débitos junto aos órgãos competentes;</w:t>
      </w:r>
    </w:p>
    <w:p w14:paraId="1941A9D1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cumprimento da Lei Geral de Proteção de Dados (LGPD – Lei nº 13.709/2018);</w:t>
      </w:r>
    </w:p>
    <w:p w14:paraId="071C872E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Apresentação de atestados de capacidade técnica emitidos por entes públicos ou privados que comprovem a experiência na prestação de serviços similares.</w:t>
      </w:r>
    </w:p>
    <w:p w14:paraId="71FCA7E4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2 – PROSPECÇÃO DE SOLUÇÕES</w:t>
      </w:r>
    </w:p>
    <w:p w14:paraId="04C1CA92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2.1 Estimativa das Quantidades Necessárias</w:t>
      </w:r>
    </w:p>
    <w:p w14:paraId="1984F684" w14:textId="74B49AD8" w:rsidR="003A031E" w:rsidRPr="003A031E" w:rsidRDefault="00EB3BB5" w:rsidP="003244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contratação terá duração de </w:t>
      </w:r>
      <w:r w:rsidR="00AE21F5"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 w:rsidR="007975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meses</w:t>
      </w:r>
      <w:r w:rsidR="002875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a necessidade de uma única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 que </w:t>
      </w:r>
      <w:r w:rsidR="00AE21F5">
        <w:rPr>
          <w:rFonts w:ascii="Times New Roman" w:eastAsia="Times New Roman" w:hAnsi="Times New Roman" w:cs="Times New Roman"/>
          <w:sz w:val="24"/>
          <w:szCs w:val="24"/>
          <w:lang w:eastAsia="pt-BR"/>
        </w:rPr>
        <w:t>execute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dê garantia dos </w:t>
      </w:r>
      <w:r w:rsidR="00AE21F5">
        <w:rPr>
          <w:rFonts w:ascii="Times New Roman" w:eastAsia="Times New Roman" w:hAnsi="Times New Roman" w:cs="Times New Roman"/>
          <w:sz w:val="24"/>
          <w:szCs w:val="24"/>
          <w:lang w:eastAsia="pt-BR"/>
        </w:rPr>
        <w:t>serviços prestados</w:t>
      </w:r>
      <w:r w:rsidR="003A031E"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C220D6">
        <w:rPr>
          <w:rFonts w:ascii="Times New Roman" w:eastAsia="Times New Roman" w:hAnsi="Times New Roman" w:cs="Times New Roman"/>
          <w:sz w:val="24"/>
          <w:szCs w:val="24"/>
          <w:lang w:eastAsia="pt-BR"/>
        </w:rPr>
        <w:t>atendendo todas as necessidades exigidas.</w:t>
      </w:r>
    </w:p>
    <w:p w14:paraId="1CF1F7A1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2.2 Estimativa do Valor da Contratação</w:t>
      </w:r>
    </w:p>
    <w:p w14:paraId="09B58E85" w14:textId="77777777" w:rsidR="003A031E" w:rsidRPr="003A031E" w:rsidRDefault="003A031E" w:rsidP="003244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Com base na pesquisa de mercado realizada, obteve-se a seguinte estimativa de preços mensais para a prestação do serviço:</w:t>
      </w:r>
    </w:p>
    <w:tbl>
      <w:tblPr>
        <w:tblW w:w="89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4"/>
        <w:gridCol w:w="2459"/>
        <w:gridCol w:w="1843"/>
      </w:tblGrid>
      <w:tr w:rsidR="003A031E" w:rsidRPr="003A031E" w14:paraId="74AE5B22" w14:textId="77777777" w:rsidTr="0032449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292C2E" w14:textId="77777777" w:rsidR="003A031E" w:rsidRPr="003A031E" w:rsidRDefault="003A031E" w:rsidP="003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A0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Empresa</w:t>
            </w:r>
          </w:p>
        </w:tc>
        <w:tc>
          <w:tcPr>
            <w:tcW w:w="2429" w:type="dxa"/>
            <w:vAlign w:val="center"/>
            <w:hideMark/>
          </w:tcPr>
          <w:p w14:paraId="6790AC76" w14:textId="77777777" w:rsidR="003A031E" w:rsidRPr="003A031E" w:rsidRDefault="003A031E" w:rsidP="003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A0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CNPJ</w:t>
            </w:r>
          </w:p>
        </w:tc>
        <w:tc>
          <w:tcPr>
            <w:tcW w:w="1798" w:type="dxa"/>
            <w:vAlign w:val="center"/>
            <w:hideMark/>
          </w:tcPr>
          <w:p w14:paraId="34351D35" w14:textId="77777777" w:rsidR="003A031E" w:rsidRPr="003A031E" w:rsidRDefault="003A031E" w:rsidP="003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A0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Mensal (R$)</w:t>
            </w:r>
          </w:p>
        </w:tc>
      </w:tr>
      <w:tr w:rsidR="003A031E" w:rsidRPr="003A031E" w14:paraId="448BB2FA" w14:textId="77777777" w:rsidTr="0032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B223B" w14:textId="339F014E" w:rsidR="00C220D6" w:rsidRPr="003A031E" w:rsidRDefault="00A34A10" w:rsidP="00A3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SOLUTEC ASSESSORIA E SERVIÇO</w:t>
            </w:r>
          </w:p>
        </w:tc>
        <w:tc>
          <w:tcPr>
            <w:tcW w:w="2429" w:type="dxa"/>
            <w:vAlign w:val="center"/>
            <w:hideMark/>
          </w:tcPr>
          <w:p w14:paraId="5A8D2D70" w14:textId="7B2F2809" w:rsidR="003A031E" w:rsidRPr="003A031E" w:rsidRDefault="00A34A10" w:rsidP="000F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24.143.376/0001-13</w:t>
            </w:r>
          </w:p>
        </w:tc>
        <w:tc>
          <w:tcPr>
            <w:tcW w:w="1798" w:type="dxa"/>
            <w:vAlign w:val="center"/>
            <w:hideMark/>
          </w:tcPr>
          <w:p w14:paraId="75151320" w14:textId="427287FB" w:rsidR="00AD6B72" w:rsidRPr="003A031E" w:rsidRDefault="00A34A10" w:rsidP="00C46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22.800,00</w:t>
            </w:r>
          </w:p>
        </w:tc>
      </w:tr>
      <w:tr w:rsidR="003A031E" w:rsidRPr="003A031E" w14:paraId="006298B9" w14:textId="77777777" w:rsidTr="0032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E0081" w14:textId="62716F36" w:rsidR="003A031E" w:rsidRPr="003A031E" w:rsidRDefault="00AD6B72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Portal Radar de Controle Público</w:t>
            </w:r>
          </w:p>
        </w:tc>
        <w:tc>
          <w:tcPr>
            <w:tcW w:w="2429" w:type="dxa"/>
            <w:vAlign w:val="center"/>
            <w:hideMark/>
          </w:tcPr>
          <w:p w14:paraId="37462CFB" w14:textId="512AC55B" w:rsidR="003A031E" w:rsidRPr="003A031E" w:rsidRDefault="003A031E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98" w:type="dxa"/>
            <w:vAlign w:val="center"/>
            <w:hideMark/>
          </w:tcPr>
          <w:p w14:paraId="1A38640A" w14:textId="3A825014" w:rsidR="00A34A10" w:rsidRPr="003A031E" w:rsidRDefault="00A34A10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24.000,00</w:t>
            </w:r>
          </w:p>
        </w:tc>
      </w:tr>
    </w:tbl>
    <w:p w14:paraId="406201A2" w14:textId="11F20290" w:rsidR="003A031E" w:rsidRPr="003A031E" w:rsidRDefault="003A031E" w:rsidP="003244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B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base nos valores apurados, a estimativa de custo total para </w:t>
      </w:r>
      <w:r w:rsidR="00A34A10">
        <w:rPr>
          <w:rFonts w:ascii="Times New Roman" w:eastAsia="Times New Roman" w:hAnsi="Times New Roman" w:cs="Times New Roman"/>
          <w:sz w:val="24"/>
          <w:szCs w:val="24"/>
          <w:lang w:eastAsia="pt-BR"/>
        </w:rPr>
        <w:t>12 meses</w:t>
      </w:r>
      <w:r w:rsidRPr="00AD6B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contratação é de aproximadamente </w:t>
      </w:r>
      <w:r w:rsidRPr="00AD6B7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R$ </w:t>
      </w:r>
      <w:r w:rsidR="00A34A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22.800,00</w:t>
      </w:r>
      <w:r w:rsidRPr="00AD6B7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 R$ </w:t>
      </w:r>
      <w:r w:rsidR="00A34A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24.000,00</w:t>
      </w:r>
      <w:r w:rsidRPr="00AD6B72">
        <w:rPr>
          <w:rFonts w:ascii="Times New Roman" w:eastAsia="Times New Roman" w:hAnsi="Times New Roman" w:cs="Times New Roman"/>
          <w:sz w:val="24"/>
          <w:szCs w:val="24"/>
          <w:lang w:eastAsia="pt-BR"/>
        </w:rPr>
        <w:t>, dependendo do fornecedor escolhido.</w:t>
      </w:r>
    </w:p>
    <w:p w14:paraId="0AE56F28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2.3 Levantamento de Mercado e Escolha da Solução</w:t>
      </w:r>
    </w:p>
    <w:p w14:paraId="4D8E0BC9" w14:textId="71578153" w:rsidR="003E7221" w:rsidRPr="00430588" w:rsidRDefault="00C46C05" w:rsidP="003E722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0F04F1" w:rsidRPr="000F04F1">
        <w:rPr>
          <w:rFonts w:ascii="Times New Roman" w:hAnsi="Times New Roman" w:cs="Times New Roman"/>
          <w:sz w:val="24"/>
          <w:szCs w:val="24"/>
        </w:rPr>
        <w:t xml:space="preserve"> </w:t>
      </w:r>
      <w:r w:rsidR="00A34A10" w:rsidRPr="00430588">
        <w:rPr>
          <w:rFonts w:ascii="Times New Roman" w:hAnsi="Times New Roman" w:cs="Times New Roman"/>
          <w:sz w:val="24"/>
          <w:szCs w:val="24"/>
        </w:rPr>
        <w:t xml:space="preserve">Na pretensa contratação o valor estimado foi definido com base no melhor preço aferido por meio da utilização dos seguintes parâmetros: pesquisa direta com fornecedores, mediante solicitação formal de cotação, e consulta pública ao Portal </w:t>
      </w:r>
      <w:r w:rsidR="00A34A10" w:rsidRPr="00430588">
        <w:rPr>
          <w:rFonts w:ascii="Times New Roman" w:hAnsi="Times New Roman" w:cs="Times New Roman"/>
          <w:sz w:val="24"/>
          <w:szCs w:val="24"/>
        </w:rPr>
        <w:t>Radar de Controle Público</w:t>
      </w:r>
      <w:r w:rsidR="00A34A10" w:rsidRPr="00430588">
        <w:rPr>
          <w:rFonts w:ascii="Times New Roman" w:hAnsi="Times New Roman" w:cs="Times New Roman"/>
          <w:sz w:val="24"/>
          <w:szCs w:val="24"/>
        </w:rPr>
        <w:t>, com utilização de valores de contratações realizadas por outros municípios/cidades.</w:t>
      </w:r>
    </w:p>
    <w:p w14:paraId="7F606659" w14:textId="68FA3C15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3 – DETALHAMENTO DA SOLUÇÃO ESCOLHIDA</w:t>
      </w:r>
    </w:p>
    <w:p w14:paraId="304367FB" w14:textId="77777777" w:rsidR="003A031E" w:rsidRPr="00EA344D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34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3.1 Descrição da Solução</w:t>
      </w:r>
    </w:p>
    <w:p w14:paraId="24F8E792" w14:textId="171DC10A" w:rsidR="003A031E" w:rsidRPr="00567259" w:rsidRDefault="00680575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7259">
        <w:rPr>
          <w:rFonts w:ascii="Times New Roman" w:hAnsi="Times New Roman" w:cs="Times New Roman"/>
          <w:sz w:val="24"/>
          <w:szCs w:val="24"/>
        </w:rPr>
        <w:t xml:space="preserve">   </w:t>
      </w:r>
      <w:r w:rsidR="000F04F1" w:rsidRPr="00567259">
        <w:rPr>
          <w:rFonts w:ascii="Times New Roman" w:hAnsi="Times New Roman" w:cs="Times New Roman"/>
          <w:sz w:val="24"/>
          <w:szCs w:val="24"/>
        </w:rPr>
        <w:t xml:space="preserve"> </w:t>
      </w:r>
      <w:r w:rsidR="00567259" w:rsidRPr="00567259">
        <w:rPr>
          <w:rFonts w:ascii="Times New Roman" w:hAnsi="Times New Roman" w:cs="Times New Roman"/>
          <w:sz w:val="24"/>
          <w:szCs w:val="24"/>
        </w:rPr>
        <w:t>Diante das diversas ações que serão realizadas neste objeto, a solução que se apresenta mais adequada é a contratação de empresa especializada, tendo em vista que tais empresas possuem em seu quadro de funcionários, profissionais treinados e capacitados em diversas áreas da Gestão de Saúde Pública. Essa composição multidisciplinar permite uma abordagem integrada e eficiente, garantindo a execução de ações com qualidade e precisão. Tendo como principais benefícios: a vasta experiência e conhecimento prático que essas empresas possuem na Gestão de Serviços de Saúde, o que resulta em soluções bem fundamentadas e eficazes e a capacitação contínua de seus profissionais que participam de treinamentos contínuos e atualizações, assegurando que estejam sempre alinhados às melhores práticas e inovações aplicadas à Gestão de Serviços da Saúde.</w:t>
      </w:r>
    </w:p>
    <w:p w14:paraId="7BD88847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3.2 Justificativa para Parcelamento ou Não da Contratação</w:t>
      </w:r>
    </w:p>
    <w:p w14:paraId="3CF10D7F" w14:textId="12A51640" w:rsidR="003A031E" w:rsidRPr="00567259" w:rsidRDefault="00EA344D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="00567259" w:rsidRPr="00567259">
        <w:rPr>
          <w:rFonts w:ascii="Times New Roman" w:hAnsi="Times New Roman" w:cs="Times New Roman"/>
          <w:sz w:val="24"/>
          <w:szCs w:val="24"/>
        </w:rPr>
        <w:t>O parcelamento da solução não é recomendável não se aplicando ao objeto deste estudo, tendo em vista que as diversas ações a serem desenvolvidas pela empresa contratada estão relacionadas entre si e desempenham um papel importante na integridade e continuidade dos serviços que serão realizados</w:t>
      </w:r>
      <w:r w:rsidR="00567259" w:rsidRPr="00567259">
        <w:rPr>
          <w:rFonts w:ascii="Times New Roman" w:hAnsi="Times New Roman" w:cs="Times New Roman"/>
          <w:sz w:val="24"/>
          <w:szCs w:val="24"/>
        </w:rPr>
        <w:t>.</w:t>
      </w:r>
    </w:p>
    <w:p w14:paraId="069F84CD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lastRenderedPageBreak/>
        <w:t>3.3 Contratações Correlatas e/ou Interdependentes</w:t>
      </w:r>
    </w:p>
    <w:p w14:paraId="30B660C6" w14:textId="424DB525" w:rsidR="003A031E" w:rsidRPr="003A031E" w:rsidRDefault="003A031E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há outras contratações interdependentes diretamente vinculadas a esta, sendo esta contratação autônoma para atender à demanda da Secretaria Municipal de </w:t>
      </w:r>
      <w:r w:rsidR="00F93562">
        <w:rPr>
          <w:rFonts w:ascii="Times New Roman" w:eastAsia="Times New Roman" w:hAnsi="Times New Roman" w:cs="Times New Roman"/>
          <w:sz w:val="24"/>
          <w:szCs w:val="24"/>
          <w:lang w:eastAsia="pt-BR"/>
        </w:rPr>
        <w:t>Saúde</w:t>
      </w:r>
      <w:r w:rsidR="0068057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FAB5D86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3.4 Resultados Pretendidos</w:t>
      </w:r>
    </w:p>
    <w:p w14:paraId="307565EC" w14:textId="76EF0CAD" w:rsidR="00C81AFE" w:rsidRPr="00F93562" w:rsidRDefault="000F04F1" w:rsidP="00F9356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AFE">
        <w:rPr>
          <w:rFonts w:ascii="Times New Roman" w:hAnsi="Times New Roman" w:cs="Times New Roman"/>
          <w:sz w:val="24"/>
          <w:szCs w:val="24"/>
        </w:rPr>
        <w:t xml:space="preserve"> </w:t>
      </w:r>
      <w:r w:rsidR="00F93562" w:rsidRPr="00F93562">
        <w:rPr>
          <w:rFonts w:ascii="Times New Roman" w:hAnsi="Times New Roman" w:cs="Times New Roman"/>
          <w:sz w:val="24"/>
          <w:szCs w:val="24"/>
        </w:rPr>
        <w:t>A contratação dos serviços de monitoramento dos Indicadores da Atenção Básica e apoio à Gestão da Saúde tem como objetivos principais:</w:t>
      </w:r>
    </w:p>
    <w:p w14:paraId="4BC64A40" w14:textId="2A01648D" w:rsidR="00F93562" w:rsidRPr="00F93562" w:rsidRDefault="00F93562" w:rsidP="00F9356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562">
        <w:rPr>
          <w:rStyle w:val="Forte"/>
          <w:rFonts w:ascii="Times New Roman" w:hAnsi="Times New Roman" w:cs="Times New Roman"/>
          <w:sz w:val="24"/>
          <w:szCs w:val="24"/>
        </w:rPr>
        <w:t>Aprimorar a qualidade dos serviços de saúde prestados à população</w:t>
      </w:r>
      <w:r w:rsidRPr="00F93562">
        <w:rPr>
          <w:rFonts w:ascii="Times New Roman" w:hAnsi="Times New Roman" w:cs="Times New Roman"/>
          <w:sz w:val="24"/>
          <w:szCs w:val="24"/>
        </w:rPr>
        <w:t>, identificando áreas de melhoria e implementando ações corretivas que visem à elevação dos padrões de atendimen</w:t>
      </w:r>
      <w:r w:rsidRPr="00F93562">
        <w:rPr>
          <w:rFonts w:ascii="Times New Roman" w:hAnsi="Times New Roman" w:cs="Times New Roman"/>
          <w:sz w:val="24"/>
          <w:szCs w:val="24"/>
        </w:rPr>
        <w:t>to e à satisfação dos usuários.</w:t>
      </w:r>
    </w:p>
    <w:p w14:paraId="127B47A6" w14:textId="20801A88" w:rsidR="00F93562" w:rsidRPr="00F93562" w:rsidRDefault="00F93562" w:rsidP="00F9356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562">
        <w:rPr>
          <w:rStyle w:val="Forte"/>
          <w:rFonts w:ascii="Times New Roman" w:hAnsi="Times New Roman" w:cs="Times New Roman"/>
          <w:sz w:val="24"/>
          <w:szCs w:val="24"/>
        </w:rPr>
        <w:t>Promover a integração e interoperabilidade dos sistemas de informação em saúde</w:t>
      </w:r>
      <w:r w:rsidRPr="00F93562">
        <w:rPr>
          <w:rFonts w:ascii="Times New Roman" w:hAnsi="Times New Roman" w:cs="Times New Roman"/>
          <w:sz w:val="24"/>
          <w:szCs w:val="24"/>
        </w:rPr>
        <w:t>, assegurando que os dados coletados sejam consistentes, atualizados e acessíveis aos gestores e profissionais de saúde, conforme diretrizes estabele</w:t>
      </w:r>
      <w:r w:rsidRPr="00F93562">
        <w:rPr>
          <w:rFonts w:ascii="Times New Roman" w:hAnsi="Times New Roman" w:cs="Times New Roman"/>
          <w:sz w:val="24"/>
          <w:szCs w:val="24"/>
        </w:rPr>
        <w:t>cidas pelo Ministério da Saúde.</w:t>
      </w:r>
    </w:p>
    <w:p w14:paraId="6D86A1DB" w14:textId="562BBA45" w:rsidR="00F93562" w:rsidRPr="00F93562" w:rsidRDefault="00F93562" w:rsidP="00F9356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562">
        <w:rPr>
          <w:rStyle w:val="Forte"/>
          <w:rFonts w:ascii="Times New Roman" w:hAnsi="Times New Roman" w:cs="Times New Roman"/>
          <w:sz w:val="24"/>
          <w:szCs w:val="24"/>
        </w:rPr>
        <w:t>Estabelecer indicadores de desempenho claros e mensuráveis</w:t>
      </w:r>
      <w:r w:rsidRPr="00F93562">
        <w:rPr>
          <w:rFonts w:ascii="Times New Roman" w:hAnsi="Times New Roman" w:cs="Times New Roman"/>
          <w:sz w:val="24"/>
          <w:szCs w:val="24"/>
        </w:rPr>
        <w:t>, alinhados às metas nacionais e locais de saúde, permitindo o acompanhamento do progresso e a avaliação do impac</w:t>
      </w:r>
      <w:r w:rsidRPr="00F93562">
        <w:rPr>
          <w:rFonts w:ascii="Times New Roman" w:hAnsi="Times New Roman" w:cs="Times New Roman"/>
          <w:sz w:val="24"/>
          <w:szCs w:val="24"/>
        </w:rPr>
        <w:t>to das intervenções realizadas.</w:t>
      </w:r>
    </w:p>
    <w:p w14:paraId="6695BA70" w14:textId="6DE6B0C8" w:rsidR="00F93562" w:rsidRPr="00F93562" w:rsidRDefault="00F93562" w:rsidP="00F9356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562">
        <w:rPr>
          <w:rStyle w:val="Forte"/>
          <w:rFonts w:ascii="Times New Roman" w:hAnsi="Times New Roman" w:cs="Times New Roman"/>
          <w:sz w:val="24"/>
          <w:szCs w:val="24"/>
        </w:rPr>
        <w:t>Facilitar a transparência e a prestação de contas à sociedade</w:t>
      </w:r>
      <w:r w:rsidRPr="00F93562">
        <w:rPr>
          <w:rFonts w:ascii="Times New Roman" w:hAnsi="Times New Roman" w:cs="Times New Roman"/>
          <w:sz w:val="24"/>
          <w:szCs w:val="24"/>
        </w:rPr>
        <w:t>, por meio da divulgação periódica dos resultados obtidos, reforçando o compromisso com a melhoria contínua dos serviços de saúde e o uso e</w:t>
      </w:r>
      <w:r w:rsidRPr="00F93562">
        <w:rPr>
          <w:rFonts w:ascii="Times New Roman" w:hAnsi="Times New Roman" w:cs="Times New Roman"/>
          <w:sz w:val="24"/>
          <w:szCs w:val="24"/>
        </w:rPr>
        <w:t>ficiente dos recursos públicos.</w:t>
      </w:r>
    </w:p>
    <w:p w14:paraId="462B0406" w14:textId="1EB21251" w:rsidR="003A031E" w:rsidRPr="003A031E" w:rsidRDefault="003A031E" w:rsidP="006805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3.5 Providências a Serem Adotadas</w:t>
      </w:r>
    </w:p>
    <w:p w14:paraId="7B463F8E" w14:textId="77777777" w:rsidR="003A031E" w:rsidRPr="003A031E" w:rsidRDefault="003A031E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Para viabilizar a contratação, a administração pública deverá:</w:t>
      </w:r>
    </w:p>
    <w:p w14:paraId="51012192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Formalizar o processo de dispensa eletrônica, observando os requisitos da Lei nº 14.133/2021;</w:t>
      </w:r>
    </w:p>
    <w:p w14:paraId="3371C8F6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 termo de referência detalhado com todas as exigências técnicas e contratuais;</w:t>
      </w:r>
    </w:p>
    <w:p w14:paraId="2F3766ED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Garantir a disponibilidade orçamentária para a execução do contrato;</w:t>
      </w:r>
    </w:p>
    <w:p w14:paraId="7B74589A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Estabelecer mecanismos de monitoramento e avaliação da prestação dos serviços.</w:t>
      </w:r>
    </w:p>
    <w:p w14:paraId="3978093A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3.6 Impactos Ambientais</w:t>
      </w:r>
    </w:p>
    <w:p w14:paraId="3FF3E8BB" w14:textId="77777777" w:rsidR="00D7503A" w:rsidRPr="00D7503A" w:rsidRDefault="00D7503A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750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 contratação não importará em impacto ambiental.</w:t>
      </w:r>
      <w:r w:rsidRPr="00D75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</w:p>
    <w:p w14:paraId="17AE02FA" w14:textId="0B34151E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4 – POSICIONAMENTO CONCLUSIVO</w:t>
      </w:r>
    </w:p>
    <w:p w14:paraId="7BAA2438" w14:textId="6A75F5B7" w:rsidR="00EA347B" w:rsidRPr="00ED215E" w:rsidRDefault="000F04F1" w:rsidP="003A031E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="00ED215E" w:rsidRPr="00ED215E">
        <w:rPr>
          <w:rFonts w:ascii="Times New Roman" w:hAnsi="Times New Roman" w:cs="Times New Roman"/>
          <w:sz w:val="24"/>
          <w:szCs w:val="24"/>
        </w:rPr>
        <w:t>As análises iniciais demonstraram que a contratação da solução aqui referida é viável e tecnicamente indispensável. Portanto, com base no que foi apresentado, podemos DECLARAR que a contratação em questão é PLENAMENTE VIÁVEL.</w:t>
      </w:r>
    </w:p>
    <w:p w14:paraId="0700245D" w14:textId="77777777" w:rsidR="000F04F1" w:rsidRDefault="000F04F1" w:rsidP="003A031E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14:paraId="2B7FB9CF" w14:textId="77777777" w:rsidR="000F04F1" w:rsidRDefault="000F04F1" w:rsidP="003A031E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14:paraId="5E08129D" w14:textId="77777777" w:rsidR="000F04F1" w:rsidRPr="000F04F1" w:rsidRDefault="000F04F1" w:rsidP="003A031E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14:paraId="493C7506" w14:textId="3A3FF2BE" w:rsidR="00334AFE" w:rsidRPr="00B22159" w:rsidRDefault="005737B2" w:rsidP="003262AA">
      <w:pPr>
        <w:tabs>
          <w:tab w:val="left" w:pos="25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SÃO PEDRO DA CIPA </w:t>
      </w:r>
      <w:r w:rsidR="00FA7355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MT</w:t>
      </w:r>
      <w:r w:rsidR="00FA73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D215E">
        <w:rPr>
          <w:rFonts w:ascii="Times New Roman" w:hAnsi="Times New Roman" w:cs="Times New Roman"/>
          <w:b/>
          <w:sz w:val="24"/>
          <w:szCs w:val="24"/>
        </w:rPr>
        <w:t>12</w:t>
      </w:r>
      <w:r w:rsidR="00AD6B72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C81AFE">
        <w:rPr>
          <w:rFonts w:ascii="Times New Roman" w:hAnsi="Times New Roman" w:cs="Times New Roman"/>
          <w:b/>
          <w:sz w:val="24"/>
          <w:szCs w:val="24"/>
        </w:rPr>
        <w:t>MAIO</w:t>
      </w:r>
      <w:r w:rsidR="003262AA" w:rsidRPr="00B22159">
        <w:rPr>
          <w:rFonts w:ascii="Times New Roman" w:hAnsi="Times New Roman" w:cs="Times New Roman"/>
          <w:b/>
          <w:sz w:val="24"/>
          <w:szCs w:val="24"/>
        </w:rPr>
        <w:t xml:space="preserve"> DE 2025.</w:t>
      </w:r>
    </w:p>
    <w:p w14:paraId="2F624A9C" w14:textId="77777777" w:rsidR="003262AA" w:rsidRPr="00B22159" w:rsidRDefault="003262AA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D51DEF" w14:textId="77777777" w:rsidR="003262AA" w:rsidRPr="00B22159" w:rsidRDefault="003262AA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A3CCE" w14:textId="77777777" w:rsidR="003262AA" w:rsidRPr="00B22159" w:rsidRDefault="003262AA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2B82A6" w14:textId="590B78E6" w:rsidR="00334AFE" w:rsidRPr="00B22159" w:rsidRDefault="00ED215E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Wilson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Virg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ínio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Lima</w:t>
      </w:r>
    </w:p>
    <w:p w14:paraId="43401603" w14:textId="6E5D54E3" w:rsidR="00334AFE" w:rsidRPr="00B22159" w:rsidRDefault="00334AFE" w:rsidP="00EA347B">
      <w:pPr>
        <w:tabs>
          <w:tab w:val="left" w:pos="25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159">
        <w:rPr>
          <w:rFonts w:ascii="Times New Roman" w:hAnsi="Times New Roman" w:cs="Times New Roman"/>
          <w:b/>
          <w:sz w:val="24"/>
          <w:szCs w:val="24"/>
        </w:rPr>
        <w:t>SECRETARIO MUNICIPAL D</w:t>
      </w:r>
      <w:r w:rsidR="003262AA" w:rsidRPr="00B22159">
        <w:rPr>
          <w:rFonts w:ascii="Times New Roman" w:hAnsi="Times New Roman" w:cs="Times New Roman"/>
          <w:b/>
          <w:sz w:val="24"/>
          <w:szCs w:val="24"/>
        </w:rPr>
        <w:t>E</w:t>
      </w:r>
      <w:r w:rsidRPr="00B22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215E">
        <w:rPr>
          <w:rFonts w:ascii="Times New Roman" w:hAnsi="Times New Roman" w:cs="Times New Roman"/>
          <w:b/>
          <w:sz w:val="24"/>
          <w:szCs w:val="24"/>
        </w:rPr>
        <w:t>SAÚDE</w:t>
      </w:r>
    </w:p>
    <w:sectPr w:rsidR="00334AFE" w:rsidRPr="00B2215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90663" w14:textId="77777777" w:rsidR="003153EE" w:rsidRDefault="003153EE" w:rsidP="003153EE">
      <w:pPr>
        <w:spacing w:after="0" w:line="240" w:lineRule="auto"/>
      </w:pPr>
      <w:r>
        <w:separator/>
      </w:r>
    </w:p>
  </w:endnote>
  <w:endnote w:type="continuationSeparator" w:id="0">
    <w:p w14:paraId="23DB2FAB" w14:textId="77777777" w:rsidR="003153EE" w:rsidRDefault="003153EE" w:rsidP="0031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7BDA1" w14:textId="77777777" w:rsidR="003153EE" w:rsidRDefault="00ED215E" w:rsidP="003153EE">
    <w:pPr>
      <w:pStyle w:val="Rodap"/>
    </w:pPr>
    <w:r>
      <w:pict w14:anchorId="0AD07C28">
        <v:rect id="_x0000_i1026" style="width:420.25pt;height:3pt" o:hralign="center" o:hrstd="t" o:hrnoshade="t" o:hr="t" fillcolor="black" stroked="f"/>
      </w:pict>
    </w:r>
  </w:p>
  <w:p w14:paraId="2472C50C" w14:textId="77777777" w:rsidR="003153EE" w:rsidRDefault="003153EE" w:rsidP="003153EE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65B067C5" w14:textId="77777777" w:rsidR="003153EE" w:rsidRDefault="003153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4AD89" w14:textId="77777777" w:rsidR="003153EE" w:rsidRDefault="003153EE" w:rsidP="003153EE">
      <w:pPr>
        <w:spacing w:after="0" w:line="240" w:lineRule="auto"/>
      </w:pPr>
      <w:r>
        <w:separator/>
      </w:r>
    </w:p>
  </w:footnote>
  <w:footnote w:type="continuationSeparator" w:id="0">
    <w:p w14:paraId="61C57EDA" w14:textId="77777777" w:rsidR="003153EE" w:rsidRDefault="003153EE" w:rsidP="00315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61961" w14:textId="77777777" w:rsidR="003153EE" w:rsidRDefault="003153EE" w:rsidP="003153EE">
    <w:pPr>
      <w:rPr>
        <w:b/>
        <w:bCs/>
        <w:sz w:val="26"/>
        <w:szCs w:val="2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777F4E" wp14:editId="4B5BBA10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385503" w14:textId="77777777" w:rsidR="003153EE" w:rsidRPr="001815D6" w:rsidRDefault="003153EE" w:rsidP="003153EE">
    <w:pPr>
      <w:jc w:val="center"/>
      <w:rPr>
        <w:rFonts w:ascii="Poster Bodoni" w:hAnsi="Poster Bodoni" w:cs="Poster Bodoni"/>
        <w:b/>
        <w:bCs/>
      </w:rPr>
    </w:pPr>
    <w:r>
      <w:rPr>
        <w:rFonts w:ascii="Poster Bodoni" w:hAnsi="Poster Bodoni" w:cs="Poster Bodoni"/>
        <w:b/>
        <w:bCs/>
      </w:rPr>
      <w:t xml:space="preserve">                   </w:t>
    </w:r>
    <w:r w:rsidRPr="001815D6">
      <w:rPr>
        <w:rFonts w:ascii="Poster Bodoni" w:hAnsi="Poster Bodoni" w:cs="Poster Bodoni"/>
        <w:b/>
        <w:bCs/>
      </w:rPr>
      <w:t>ESTADO DE MATO GROSSO</w:t>
    </w:r>
  </w:p>
  <w:p w14:paraId="14222577" w14:textId="77777777" w:rsidR="003153EE" w:rsidRPr="001815D6" w:rsidRDefault="003153EE" w:rsidP="003153EE">
    <w:pPr>
      <w:jc w:val="center"/>
      <w:rPr>
        <w:rFonts w:ascii="Poster Bodoni" w:hAnsi="Poster Bodoni" w:cs="Poster Bodoni"/>
        <w:b/>
        <w:bCs/>
      </w:rPr>
    </w:pPr>
    <w:r>
      <w:rPr>
        <w:rFonts w:ascii="Poster Bodoni" w:hAnsi="Poster Bodoni" w:cs="Poster Bodoni"/>
        <w:b/>
        <w:bCs/>
      </w:rPr>
      <w:t xml:space="preserve">                         </w:t>
    </w:r>
    <w:r w:rsidRPr="001815D6">
      <w:rPr>
        <w:rFonts w:ascii="Poster Bodoni" w:hAnsi="Poster Bodoni" w:cs="Poster Bodoni"/>
        <w:b/>
        <w:bCs/>
      </w:rPr>
      <w:t>PREFEITURA MUNICIPAL DE SÃO PEDRO DA CIPA</w:t>
    </w:r>
  </w:p>
  <w:p w14:paraId="7D0403BE" w14:textId="77777777" w:rsidR="003153EE" w:rsidRPr="001815D6" w:rsidRDefault="003153EE" w:rsidP="003153EE">
    <w:pPr>
      <w:jc w:val="center"/>
      <w:rPr>
        <w:rFonts w:ascii="Poster Bodoni" w:hAnsi="Poster Bodoni" w:cs="Poster Bodoni"/>
        <w:b/>
        <w:bCs/>
      </w:rPr>
    </w:pPr>
    <w:r>
      <w:rPr>
        <w:rFonts w:ascii="Poster Bodoni" w:hAnsi="Poster Bodoni" w:cs="Poster Bodoni"/>
        <w:b/>
        <w:bCs/>
      </w:rPr>
      <w:t xml:space="preserve">                    </w:t>
    </w:r>
    <w:r w:rsidRPr="001815D6">
      <w:rPr>
        <w:rFonts w:ascii="Poster Bodoni" w:hAnsi="Poster Bodoni" w:cs="Poster Bodoni"/>
        <w:b/>
        <w:bCs/>
      </w:rPr>
      <w:t>ADMINISTRAÇÃO 20</w:t>
    </w:r>
    <w:r>
      <w:rPr>
        <w:rFonts w:ascii="Poster Bodoni" w:hAnsi="Poster Bodoni" w:cs="Poster Bodoni"/>
        <w:b/>
        <w:bCs/>
      </w:rPr>
      <w:t>25</w:t>
    </w:r>
    <w:r w:rsidRPr="001815D6">
      <w:rPr>
        <w:rFonts w:ascii="Poster Bodoni" w:hAnsi="Poster Bodoni" w:cs="Poster Bodoni"/>
        <w:b/>
        <w:bCs/>
      </w:rPr>
      <w:t xml:space="preserve"> A 20</w:t>
    </w:r>
    <w:r>
      <w:rPr>
        <w:rFonts w:ascii="Poster Bodoni" w:hAnsi="Poster Bodoni" w:cs="Poster Bodoni"/>
        <w:b/>
        <w:bCs/>
      </w:rPr>
      <w:t>28</w:t>
    </w:r>
  </w:p>
  <w:p w14:paraId="1E109519" w14:textId="77777777" w:rsidR="003153EE" w:rsidRDefault="003153EE" w:rsidP="003153EE">
    <w:pPr>
      <w:pStyle w:val="Cabealho"/>
      <w:tabs>
        <w:tab w:val="left" w:pos="3525"/>
      </w:tabs>
    </w:pPr>
    <w:r>
      <w:tab/>
    </w:r>
  </w:p>
  <w:p w14:paraId="7D34AA55" w14:textId="77777777" w:rsidR="003153EE" w:rsidRDefault="00ED215E" w:rsidP="003153EE">
    <w:pPr>
      <w:pStyle w:val="Cabealho"/>
      <w:tabs>
        <w:tab w:val="left" w:pos="3525"/>
      </w:tabs>
    </w:pPr>
    <w:r>
      <w:pict w14:anchorId="768D11F0">
        <v:rect id="_x0000_i1025" style="width:420.25pt;height:3pt" o:hralign="center" o:hrstd="t" o:hrnoshade="t" o:hr="t" fillcolor="black" stroked="f"/>
      </w:pict>
    </w:r>
  </w:p>
  <w:p w14:paraId="6F77A776" w14:textId="77777777" w:rsidR="003153EE" w:rsidRDefault="003153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1887"/>
    <w:multiLevelType w:val="multilevel"/>
    <w:tmpl w:val="39B6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E3672"/>
    <w:multiLevelType w:val="multilevel"/>
    <w:tmpl w:val="E20E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2046B2"/>
    <w:multiLevelType w:val="multilevel"/>
    <w:tmpl w:val="DAD2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BB72F5"/>
    <w:multiLevelType w:val="multilevel"/>
    <w:tmpl w:val="FA0A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C015DE"/>
    <w:multiLevelType w:val="multilevel"/>
    <w:tmpl w:val="37E4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0D439F"/>
    <w:multiLevelType w:val="multilevel"/>
    <w:tmpl w:val="E418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8B19CD"/>
    <w:multiLevelType w:val="multilevel"/>
    <w:tmpl w:val="ED9E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7B"/>
    <w:rsid w:val="000646B7"/>
    <w:rsid w:val="000A4066"/>
    <w:rsid w:val="000C2822"/>
    <w:rsid w:val="000F04F1"/>
    <w:rsid w:val="00287566"/>
    <w:rsid w:val="003153EE"/>
    <w:rsid w:val="00324494"/>
    <w:rsid w:val="003262AA"/>
    <w:rsid w:val="00334AFE"/>
    <w:rsid w:val="003A031E"/>
    <w:rsid w:val="003E7221"/>
    <w:rsid w:val="00430588"/>
    <w:rsid w:val="00441BA6"/>
    <w:rsid w:val="004E5778"/>
    <w:rsid w:val="00567259"/>
    <w:rsid w:val="005706A3"/>
    <w:rsid w:val="005737B2"/>
    <w:rsid w:val="00632213"/>
    <w:rsid w:val="00680575"/>
    <w:rsid w:val="007260C0"/>
    <w:rsid w:val="00797564"/>
    <w:rsid w:val="007D7952"/>
    <w:rsid w:val="00934193"/>
    <w:rsid w:val="009D7D26"/>
    <w:rsid w:val="00A34A10"/>
    <w:rsid w:val="00AD6B72"/>
    <w:rsid w:val="00AE21F5"/>
    <w:rsid w:val="00B22159"/>
    <w:rsid w:val="00C220D6"/>
    <w:rsid w:val="00C46C05"/>
    <w:rsid w:val="00C81AFE"/>
    <w:rsid w:val="00D3026C"/>
    <w:rsid w:val="00D7503A"/>
    <w:rsid w:val="00DA6800"/>
    <w:rsid w:val="00EA344D"/>
    <w:rsid w:val="00EA347B"/>
    <w:rsid w:val="00EB3BB5"/>
    <w:rsid w:val="00ED215E"/>
    <w:rsid w:val="00F93562"/>
    <w:rsid w:val="00FA7355"/>
    <w:rsid w:val="00FC1EDE"/>
    <w:rsid w:val="00FE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</o:shapelayout>
  </w:shapeDefaults>
  <w:decimalSymbol w:val=","/>
  <w:listSeparator w:val=";"/>
  <w14:docId w14:val="6F3B655F"/>
  <w15:chartTrackingRefBased/>
  <w15:docId w15:val="{91FF3D25-9745-4AF1-BB11-845B2FA9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A0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A03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A03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3EE"/>
  </w:style>
  <w:style w:type="paragraph" w:styleId="Rodap">
    <w:name w:val="footer"/>
    <w:basedOn w:val="Normal"/>
    <w:link w:val="RodapChar"/>
    <w:uiPriority w:val="99"/>
    <w:unhideWhenUsed/>
    <w:rsid w:val="00315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3EE"/>
  </w:style>
  <w:style w:type="table" w:styleId="Tabelacomgrade">
    <w:name w:val="Table Grid"/>
    <w:basedOn w:val="Tabelanormal"/>
    <w:uiPriority w:val="39"/>
    <w:rsid w:val="00315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A031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A031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A031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0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A031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6800"/>
    <w:rPr>
      <w:rFonts w:ascii="Segoe UI" w:hAnsi="Segoe UI" w:cs="Segoe UI"/>
      <w:sz w:val="18"/>
      <w:szCs w:val="18"/>
    </w:rPr>
  </w:style>
  <w:style w:type="character" w:customStyle="1" w:styleId="relative">
    <w:name w:val="relative"/>
    <w:basedOn w:val="Fontepargpadro"/>
    <w:rsid w:val="000C2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1189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Renaldo</dc:creator>
  <cp:keywords/>
  <dc:description/>
  <cp:lastModifiedBy>User</cp:lastModifiedBy>
  <cp:revision>12</cp:revision>
  <cp:lastPrinted>2025-04-15T19:32:00Z</cp:lastPrinted>
  <dcterms:created xsi:type="dcterms:W3CDTF">2025-03-20T18:23:00Z</dcterms:created>
  <dcterms:modified xsi:type="dcterms:W3CDTF">2025-05-16T20:22:00Z</dcterms:modified>
</cp:coreProperties>
</file>