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F51" w:rsidRPr="00AA6211" w:rsidRDefault="00B37F51" w:rsidP="00B37F51">
      <w:pPr>
        <w:jc w:val="center"/>
        <w:rPr>
          <w:rFonts w:ascii="Arial" w:hAnsi="Arial" w:cs="Arial"/>
          <w:b/>
          <w:sz w:val="22"/>
          <w:szCs w:val="22"/>
          <w:u w:val="single"/>
        </w:rPr>
      </w:pPr>
      <w:r w:rsidRPr="00AA6211">
        <w:rPr>
          <w:rFonts w:ascii="Arial" w:hAnsi="Arial" w:cs="Arial"/>
          <w:b/>
          <w:sz w:val="22"/>
          <w:szCs w:val="22"/>
          <w:u w:val="single"/>
        </w:rPr>
        <w:t>ATA DE REGISTRO DE PREÇOS</w:t>
      </w:r>
      <w:r>
        <w:rPr>
          <w:rFonts w:ascii="Arial" w:hAnsi="Arial" w:cs="Arial"/>
          <w:b/>
          <w:sz w:val="22"/>
          <w:szCs w:val="22"/>
          <w:u w:val="single"/>
        </w:rPr>
        <w:t xml:space="preserve"> 023/2020</w:t>
      </w:r>
    </w:p>
    <w:p w:rsidR="00B37F51" w:rsidRPr="00AA6211" w:rsidRDefault="00B37F51" w:rsidP="00B37F51">
      <w:pPr>
        <w:suppressAutoHyphens/>
        <w:jc w:val="center"/>
        <w:rPr>
          <w:rFonts w:ascii="Arial" w:hAnsi="Arial" w:cs="Arial"/>
          <w:sz w:val="22"/>
          <w:szCs w:val="22"/>
        </w:rPr>
      </w:pPr>
    </w:p>
    <w:p w:rsidR="00B37F51" w:rsidRPr="00AA6211" w:rsidRDefault="00B37F51" w:rsidP="00B37F51">
      <w:pPr>
        <w:suppressAutoHyphens/>
        <w:jc w:val="center"/>
        <w:rPr>
          <w:rFonts w:ascii="Arial" w:hAnsi="Arial" w:cs="Arial"/>
          <w:sz w:val="22"/>
          <w:szCs w:val="22"/>
        </w:rPr>
      </w:pPr>
      <w:r w:rsidRPr="00AA6211">
        <w:rPr>
          <w:rFonts w:ascii="Arial" w:hAnsi="Arial" w:cs="Arial"/>
          <w:sz w:val="22"/>
          <w:szCs w:val="22"/>
        </w:rPr>
        <w:t>VALIDADE: 12 (DOZE) MESES</w:t>
      </w:r>
    </w:p>
    <w:p w:rsidR="00B37F51" w:rsidRPr="00AA6211" w:rsidRDefault="00B37F51" w:rsidP="00B37F51">
      <w:pPr>
        <w:suppressAutoHyphens/>
        <w:ind w:left="4678"/>
        <w:jc w:val="both"/>
        <w:rPr>
          <w:rFonts w:ascii="Arial" w:hAnsi="Arial" w:cs="Arial"/>
          <w:b/>
          <w:sz w:val="22"/>
          <w:szCs w:val="22"/>
        </w:rPr>
      </w:pPr>
    </w:p>
    <w:p w:rsidR="00B37F51" w:rsidRPr="00AA6211" w:rsidRDefault="00B37F51" w:rsidP="00B37F51">
      <w:pPr>
        <w:suppressAutoHyphens/>
        <w:jc w:val="both"/>
        <w:outlineLvl w:val="0"/>
        <w:rPr>
          <w:rFonts w:ascii="Arial" w:hAnsi="Arial" w:cs="Arial"/>
          <w:sz w:val="22"/>
          <w:szCs w:val="22"/>
        </w:rPr>
      </w:pPr>
    </w:p>
    <w:p w:rsidR="00B37F51" w:rsidRPr="00AA6211" w:rsidRDefault="00B37F51" w:rsidP="00B37F51">
      <w:pPr>
        <w:suppressAutoHyphens/>
        <w:jc w:val="both"/>
        <w:outlineLvl w:val="0"/>
        <w:rPr>
          <w:rFonts w:ascii="Arial" w:hAnsi="Arial" w:cs="Arial"/>
          <w:sz w:val="22"/>
          <w:szCs w:val="22"/>
        </w:rPr>
      </w:pPr>
      <w:r w:rsidRPr="00AA6211">
        <w:rPr>
          <w:rFonts w:ascii="Arial" w:hAnsi="Arial" w:cs="Arial"/>
          <w:sz w:val="22"/>
          <w:szCs w:val="22"/>
        </w:rPr>
        <w:t>Aos</w:t>
      </w:r>
      <w:r>
        <w:rPr>
          <w:rFonts w:ascii="Arial" w:hAnsi="Arial" w:cs="Arial"/>
          <w:sz w:val="22"/>
          <w:szCs w:val="22"/>
        </w:rPr>
        <w:t xml:space="preserve"> vinte e dois</w:t>
      </w:r>
      <w:r w:rsidRPr="00AA6211">
        <w:rPr>
          <w:rFonts w:ascii="Arial" w:hAnsi="Arial" w:cs="Arial"/>
          <w:sz w:val="22"/>
          <w:szCs w:val="22"/>
        </w:rPr>
        <w:t xml:space="preserve"> dias do mês de </w:t>
      </w:r>
      <w:r>
        <w:rPr>
          <w:rFonts w:ascii="Arial" w:hAnsi="Arial" w:cs="Arial"/>
          <w:sz w:val="22"/>
          <w:szCs w:val="22"/>
        </w:rPr>
        <w:t xml:space="preserve">maio </w:t>
      </w:r>
      <w:r w:rsidRPr="00AA6211">
        <w:rPr>
          <w:rFonts w:ascii="Arial" w:hAnsi="Arial" w:cs="Arial"/>
          <w:sz w:val="22"/>
          <w:szCs w:val="22"/>
        </w:rPr>
        <w:t xml:space="preserve">de </w:t>
      </w:r>
      <w:r>
        <w:rPr>
          <w:rFonts w:ascii="Arial" w:hAnsi="Arial" w:cs="Arial"/>
          <w:sz w:val="22"/>
          <w:szCs w:val="22"/>
        </w:rPr>
        <w:t xml:space="preserve">2020, </w:t>
      </w:r>
      <w:r w:rsidRPr="00AA6211">
        <w:rPr>
          <w:rFonts w:ascii="Arial" w:hAnsi="Arial" w:cs="Arial"/>
          <w:b/>
          <w:sz w:val="22"/>
          <w:szCs w:val="22"/>
        </w:rPr>
        <w:t xml:space="preserve">PREFEITURA MUNICIPAL DE </w:t>
      </w:r>
      <w:r>
        <w:rPr>
          <w:rFonts w:ascii="Arial" w:hAnsi="Arial" w:cs="Arial"/>
          <w:b/>
          <w:sz w:val="22"/>
          <w:szCs w:val="22"/>
        </w:rPr>
        <w:t>SÃO PEDRO DA CIPA</w:t>
      </w:r>
      <w:r w:rsidRPr="00AA6211">
        <w:rPr>
          <w:rFonts w:ascii="Arial" w:hAnsi="Arial" w:cs="Arial"/>
          <w:sz w:val="22"/>
          <w:szCs w:val="22"/>
        </w:rPr>
        <w:t xml:space="preserve">, pessoa jurídica de direito público interno, com sede à </w:t>
      </w:r>
      <w:r>
        <w:rPr>
          <w:rFonts w:ascii="Arial" w:hAnsi="Arial" w:cs="Arial"/>
          <w:sz w:val="22"/>
          <w:szCs w:val="22"/>
        </w:rPr>
        <w:t>Rua Rui Barbosa</w:t>
      </w:r>
      <w:r w:rsidRPr="00AA6211">
        <w:rPr>
          <w:rFonts w:ascii="Arial" w:hAnsi="Arial" w:cs="Arial"/>
          <w:sz w:val="22"/>
          <w:szCs w:val="22"/>
        </w:rPr>
        <w:t xml:space="preserve">, nº. </w:t>
      </w:r>
      <w:r>
        <w:rPr>
          <w:rFonts w:ascii="Arial" w:hAnsi="Arial" w:cs="Arial"/>
          <w:sz w:val="22"/>
          <w:szCs w:val="22"/>
        </w:rPr>
        <w:t>335</w:t>
      </w:r>
      <w:r w:rsidRPr="00AA6211">
        <w:rPr>
          <w:rFonts w:ascii="Arial" w:hAnsi="Arial" w:cs="Arial"/>
          <w:sz w:val="22"/>
          <w:szCs w:val="22"/>
        </w:rPr>
        <w:t xml:space="preserve">, nesta cidade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xml:space="preserve">, Estado de Mato Grosso, inscrito no C.N.P.J sob o nº </w:t>
      </w:r>
      <w:r>
        <w:rPr>
          <w:rFonts w:ascii="Arial" w:hAnsi="Arial" w:cs="Arial"/>
          <w:sz w:val="22"/>
          <w:szCs w:val="22"/>
        </w:rPr>
        <w:t>37.464.948/0001-08</w:t>
      </w:r>
      <w:r w:rsidRPr="00AA6211">
        <w:rPr>
          <w:rFonts w:ascii="Arial" w:hAnsi="Arial" w:cs="Arial"/>
          <w:sz w:val="22"/>
          <w:szCs w:val="22"/>
        </w:rPr>
        <w:t xml:space="preserve">, doravante, neste ato </w:t>
      </w:r>
      <w:r>
        <w:rPr>
          <w:rFonts w:ascii="Arial" w:hAnsi="Arial" w:cs="Arial"/>
          <w:sz w:val="22"/>
          <w:szCs w:val="22"/>
        </w:rPr>
        <w:t>representado pelo Prefeito Municipal</w:t>
      </w:r>
      <w:r w:rsidRPr="00AA6211">
        <w:rPr>
          <w:rFonts w:ascii="Arial" w:hAnsi="Arial" w:cs="Arial"/>
          <w:sz w:val="22"/>
          <w:szCs w:val="22"/>
        </w:rPr>
        <w:t>, Senhor</w:t>
      </w:r>
      <w:r>
        <w:rPr>
          <w:rFonts w:ascii="Arial" w:hAnsi="Arial" w:cs="Arial"/>
          <w:sz w:val="22"/>
          <w:szCs w:val="22"/>
        </w:rPr>
        <w:t xml:space="preserve"> </w:t>
      </w:r>
      <w:r w:rsidRPr="00822DF9">
        <w:rPr>
          <w:rFonts w:ascii="Arial" w:hAnsi="Arial" w:cs="Arial"/>
          <w:b/>
          <w:sz w:val="22"/>
          <w:szCs w:val="22"/>
        </w:rPr>
        <w:t>ALEXANDRERUSSI</w:t>
      </w:r>
      <w:r w:rsidRPr="00AA6211">
        <w:rPr>
          <w:rFonts w:ascii="Arial" w:hAnsi="Arial" w:cs="Arial"/>
          <w:sz w:val="22"/>
          <w:szCs w:val="22"/>
        </w:rPr>
        <w:t>,</w:t>
      </w:r>
      <w:r>
        <w:rPr>
          <w:rFonts w:ascii="Arial" w:hAnsi="Arial" w:cs="Arial"/>
          <w:sz w:val="22"/>
          <w:szCs w:val="22"/>
        </w:rPr>
        <w:t xml:space="preserve"> </w:t>
      </w:r>
      <w:r w:rsidRPr="00AA6211">
        <w:rPr>
          <w:rFonts w:ascii="Arial" w:hAnsi="Arial" w:cs="Arial"/>
          <w:sz w:val="22"/>
          <w:szCs w:val="22"/>
        </w:rPr>
        <w:t xml:space="preserve">brasileiro, </w:t>
      </w:r>
      <w:r>
        <w:rPr>
          <w:rFonts w:ascii="Arial" w:hAnsi="Arial" w:cs="Arial"/>
          <w:sz w:val="22"/>
          <w:szCs w:val="22"/>
        </w:rPr>
        <w:t>casado</w:t>
      </w:r>
      <w:r w:rsidRPr="00AA6211">
        <w:rPr>
          <w:rFonts w:ascii="Arial" w:hAnsi="Arial" w:cs="Arial"/>
          <w:sz w:val="22"/>
          <w:szCs w:val="22"/>
        </w:rPr>
        <w:t>, portador da Cédula de Identidade n</w:t>
      </w:r>
      <w:r w:rsidRPr="00AA6211">
        <w:rPr>
          <w:rFonts w:ascii="Arial" w:hAnsi="Arial" w:cs="Arial"/>
          <w:strike/>
          <w:sz w:val="22"/>
          <w:szCs w:val="22"/>
        </w:rPr>
        <w:t>º</w:t>
      </w:r>
      <w:r>
        <w:rPr>
          <w:rFonts w:ascii="Arial" w:hAnsi="Arial" w:cs="Arial"/>
          <w:sz w:val="22"/>
          <w:szCs w:val="22"/>
        </w:rPr>
        <w:t>11477806</w:t>
      </w:r>
      <w:r w:rsidRPr="00AA6211">
        <w:rPr>
          <w:rFonts w:ascii="Arial" w:hAnsi="Arial" w:cs="Arial"/>
          <w:sz w:val="22"/>
          <w:szCs w:val="22"/>
        </w:rPr>
        <w:t xml:space="preserve"> - SSP/</w:t>
      </w:r>
      <w:r>
        <w:rPr>
          <w:rFonts w:ascii="Arial" w:hAnsi="Arial" w:cs="Arial"/>
          <w:sz w:val="22"/>
          <w:szCs w:val="22"/>
        </w:rPr>
        <w:t>MT</w:t>
      </w:r>
      <w:r w:rsidRPr="00AA6211">
        <w:rPr>
          <w:rFonts w:ascii="Arial" w:hAnsi="Arial" w:cs="Arial"/>
          <w:sz w:val="22"/>
          <w:szCs w:val="22"/>
        </w:rPr>
        <w:t xml:space="preserve"> e do CPF</w:t>
      </w:r>
      <w:r>
        <w:rPr>
          <w:rFonts w:ascii="Arial" w:hAnsi="Arial" w:cs="Arial"/>
          <w:sz w:val="22"/>
          <w:szCs w:val="22"/>
        </w:rPr>
        <w:t xml:space="preserve"> n</w:t>
      </w:r>
      <w:r>
        <w:rPr>
          <w:rFonts w:ascii="Arial" w:hAnsi="Arial" w:cs="Arial"/>
          <w:szCs w:val="22"/>
        </w:rPr>
        <w:t>º</w:t>
      </w:r>
      <w:r>
        <w:rPr>
          <w:rFonts w:ascii="Arial" w:hAnsi="Arial" w:cs="Arial"/>
          <w:sz w:val="22"/>
          <w:szCs w:val="22"/>
        </w:rPr>
        <w:t>866.680.641-91</w:t>
      </w:r>
      <w:r w:rsidRPr="00AA6211">
        <w:rPr>
          <w:rFonts w:ascii="Arial" w:hAnsi="Arial" w:cs="Arial"/>
          <w:sz w:val="22"/>
          <w:szCs w:val="22"/>
        </w:rPr>
        <w:t xml:space="preserve">, residente e domiciliado em </w:t>
      </w:r>
      <w:r>
        <w:rPr>
          <w:rFonts w:ascii="Arial" w:hAnsi="Arial" w:cs="Arial"/>
          <w:sz w:val="22"/>
          <w:szCs w:val="22"/>
        </w:rPr>
        <w:t xml:space="preserve">São Pedro da </w:t>
      </w:r>
      <w:proofErr w:type="spellStart"/>
      <w:r>
        <w:rPr>
          <w:rFonts w:ascii="Arial" w:hAnsi="Arial" w:cs="Arial"/>
          <w:sz w:val="22"/>
          <w:szCs w:val="22"/>
        </w:rPr>
        <w:t>Cipa</w:t>
      </w:r>
      <w:proofErr w:type="spellEnd"/>
      <w:r>
        <w:rPr>
          <w:rFonts w:ascii="Arial" w:hAnsi="Arial" w:cs="Arial"/>
          <w:sz w:val="22"/>
          <w:szCs w:val="22"/>
        </w:rPr>
        <w:t>-MT</w:t>
      </w:r>
      <w:r w:rsidRPr="00AA6211">
        <w:rPr>
          <w:rFonts w:ascii="Arial" w:hAnsi="Arial" w:cs="Arial"/>
          <w:sz w:val="22"/>
          <w:szCs w:val="22"/>
        </w:rPr>
        <w:t xml:space="preserve">, no uso das atribuições, e de outro lado, as Sociedades empresárias doravante denominadas simplesmente </w:t>
      </w:r>
      <w:r w:rsidRPr="00AA6211">
        <w:rPr>
          <w:rFonts w:ascii="Arial" w:hAnsi="Arial" w:cs="Arial"/>
          <w:b/>
          <w:sz w:val="22"/>
          <w:szCs w:val="22"/>
        </w:rPr>
        <w:t>FORNECEDOR</w:t>
      </w:r>
      <w:r w:rsidRPr="00AA6211">
        <w:rPr>
          <w:rFonts w:ascii="Arial" w:hAnsi="Arial" w:cs="Arial"/>
          <w:sz w:val="22"/>
          <w:szCs w:val="22"/>
        </w:rPr>
        <w:t xml:space="preserve">, </w:t>
      </w:r>
      <w:r>
        <w:rPr>
          <w:b/>
        </w:rPr>
        <w:t>REAVEL VEICULOS EIRELI</w:t>
      </w:r>
      <w:r w:rsidRPr="00AA6211">
        <w:rPr>
          <w:rFonts w:ascii="Arial" w:hAnsi="Arial" w:cs="Arial"/>
          <w:sz w:val="22"/>
          <w:szCs w:val="22"/>
        </w:rPr>
        <w:t>, inscrita no CNPJ/MF sob o n</w:t>
      </w:r>
      <w:r w:rsidRPr="00AA6211">
        <w:rPr>
          <w:rFonts w:ascii="Arial" w:hAnsi="Arial" w:cs="Arial"/>
          <w:strike/>
          <w:sz w:val="22"/>
          <w:szCs w:val="22"/>
        </w:rPr>
        <w:t>º</w:t>
      </w:r>
      <w:r w:rsidRPr="00AA6211">
        <w:rPr>
          <w:rFonts w:ascii="Arial" w:hAnsi="Arial" w:cs="Arial"/>
          <w:sz w:val="22"/>
          <w:szCs w:val="22"/>
        </w:rPr>
        <w:t xml:space="preserve"> </w:t>
      </w:r>
      <w:r>
        <w:rPr>
          <w:b/>
        </w:rPr>
        <w:t>30.260.538 /0001-04</w:t>
      </w:r>
      <w:r w:rsidRPr="00AA6211">
        <w:rPr>
          <w:rFonts w:ascii="Arial" w:hAnsi="Arial" w:cs="Arial"/>
          <w:sz w:val="22"/>
          <w:szCs w:val="22"/>
        </w:rPr>
        <w:t xml:space="preserve">, estabelecida </w:t>
      </w:r>
      <w:r>
        <w:rPr>
          <w:b/>
        </w:rPr>
        <w:t xml:space="preserve">Rua C-180, Quadra 617, </w:t>
      </w:r>
      <w:proofErr w:type="spellStart"/>
      <w:r>
        <w:rPr>
          <w:b/>
        </w:rPr>
        <w:t>Lot</w:t>
      </w:r>
      <w:proofErr w:type="spellEnd"/>
      <w:r>
        <w:rPr>
          <w:b/>
        </w:rPr>
        <w:t xml:space="preserve"> 19 e 20</w:t>
      </w:r>
      <w:r w:rsidRPr="009D536E">
        <w:rPr>
          <w:b/>
        </w:rPr>
        <w:t xml:space="preserve">, Bairro </w:t>
      </w:r>
      <w:r>
        <w:rPr>
          <w:b/>
        </w:rPr>
        <w:t xml:space="preserve">Nova </w:t>
      </w:r>
      <w:proofErr w:type="spellStart"/>
      <w:r>
        <w:rPr>
          <w:b/>
        </w:rPr>
        <w:t>Suiça</w:t>
      </w:r>
      <w:proofErr w:type="spellEnd"/>
      <w:r w:rsidRPr="009D536E">
        <w:rPr>
          <w:b/>
        </w:rPr>
        <w:t xml:space="preserve">, Cidade de </w:t>
      </w:r>
      <w:proofErr w:type="spellStart"/>
      <w:r>
        <w:rPr>
          <w:b/>
        </w:rPr>
        <w:t>Goiania</w:t>
      </w:r>
      <w:proofErr w:type="spellEnd"/>
      <w:r>
        <w:rPr>
          <w:b/>
        </w:rPr>
        <w:t>/ GO</w:t>
      </w:r>
      <w:r w:rsidRPr="009D536E">
        <w:rPr>
          <w:b/>
        </w:rPr>
        <w:t xml:space="preserve">, CEP: </w:t>
      </w:r>
      <w:r>
        <w:rPr>
          <w:b/>
        </w:rPr>
        <w:t>74.280-090</w:t>
      </w:r>
      <w:r w:rsidRPr="00AA6211">
        <w:rPr>
          <w:rFonts w:ascii="Arial" w:hAnsi="Arial" w:cs="Arial"/>
          <w:sz w:val="22"/>
          <w:szCs w:val="22"/>
        </w:rPr>
        <w:t xml:space="preserve">, neste ato representada pelo Senhor </w:t>
      </w:r>
      <w:proofErr w:type="spellStart"/>
      <w:r>
        <w:rPr>
          <w:b/>
        </w:rPr>
        <w:t>Sinomar</w:t>
      </w:r>
      <w:proofErr w:type="spellEnd"/>
      <w:r>
        <w:rPr>
          <w:b/>
        </w:rPr>
        <w:t xml:space="preserve"> Vaz de Oliveira Junior</w:t>
      </w:r>
      <w:r w:rsidRPr="009D536E">
        <w:rPr>
          <w:b/>
        </w:rPr>
        <w:t xml:space="preserve">, </w:t>
      </w:r>
      <w:r w:rsidRPr="00B37F51">
        <w:t>portadora do RG nº. 4901708 SSP/GO e CPF nº. 039.457.331-54</w:t>
      </w:r>
      <w:r w:rsidRPr="00B37F51">
        <w:rPr>
          <w:rFonts w:ascii="Arial" w:hAnsi="Arial" w:cs="Arial"/>
          <w:sz w:val="22"/>
          <w:szCs w:val="22"/>
        </w:rPr>
        <w:t>,</w:t>
      </w:r>
      <w:r w:rsidRPr="00AA6211">
        <w:rPr>
          <w:rFonts w:ascii="Arial" w:hAnsi="Arial" w:cs="Arial"/>
          <w:sz w:val="22"/>
          <w:szCs w:val="22"/>
        </w:rPr>
        <w:t xml:space="preserve"> em face da classificação das propostas apresentadas no Pregão para Registro de Preços n</w:t>
      </w:r>
      <w:r w:rsidRPr="00AA6211">
        <w:rPr>
          <w:rFonts w:ascii="Arial" w:hAnsi="Arial" w:cs="Arial"/>
          <w:strike/>
          <w:sz w:val="22"/>
          <w:szCs w:val="22"/>
        </w:rPr>
        <w:t>º</w:t>
      </w:r>
      <w:r>
        <w:rPr>
          <w:rFonts w:ascii="Arial" w:hAnsi="Arial" w:cs="Arial"/>
          <w:sz w:val="22"/>
          <w:szCs w:val="22"/>
        </w:rPr>
        <w:t>008/2020</w:t>
      </w:r>
      <w:r w:rsidRPr="00AA6211">
        <w:rPr>
          <w:rFonts w:ascii="Arial" w:hAnsi="Arial" w:cs="Arial"/>
          <w:sz w:val="22"/>
          <w:szCs w:val="22"/>
        </w:rPr>
        <w:t xml:space="preserve">, </w:t>
      </w:r>
      <w:r w:rsidRPr="00AA6211">
        <w:rPr>
          <w:rFonts w:ascii="Arial" w:hAnsi="Arial" w:cs="Arial"/>
          <w:b/>
          <w:sz w:val="22"/>
          <w:szCs w:val="22"/>
        </w:rPr>
        <w:t>RESOLVEM</w:t>
      </w:r>
      <w:r w:rsidRPr="00AA6211">
        <w:rPr>
          <w:rFonts w:ascii="Arial" w:hAnsi="Arial" w:cs="Arial"/>
          <w:sz w:val="22"/>
          <w:szCs w:val="22"/>
        </w:rPr>
        <w:t xml:space="preserve"> registrar os preços para </w:t>
      </w:r>
      <w:r w:rsidRPr="00AA6211">
        <w:rPr>
          <w:rFonts w:ascii="Arial" w:hAnsi="Arial" w:cs="Arial"/>
          <w:b/>
          <w:sz w:val="22"/>
          <w:szCs w:val="22"/>
        </w:rPr>
        <w:t xml:space="preserve">objeto o </w:t>
      </w:r>
      <w:r>
        <w:rPr>
          <w:rFonts w:ascii="Arial" w:hAnsi="Arial" w:cs="Arial"/>
          <w:b/>
          <w:sz w:val="22"/>
          <w:szCs w:val="22"/>
        </w:rPr>
        <w:t>“</w:t>
      </w:r>
      <w:r w:rsidRPr="008C2FAC">
        <w:rPr>
          <w:b/>
        </w:rPr>
        <w:t xml:space="preserve">Registro de preços para aquisição 01 (um) Veiculo Tipo Furgão transformado em AMBULANCIA TIPO A - Simples Remoção para Secretaria de Saúde do Município de São Pedro da </w:t>
      </w:r>
      <w:proofErr w:type="spellStart"/>
      <w:r w:rsidRPr="008C2FAC">
        <w:rPr>
          <w:b/>
        </w:rPr>
        <w:t>Cipa</w:t>
      </w:r>
      <w:proofErr w:type="spellEnd"/>
      <w:r w:rsidRPr="008C2FAC">
        <w:rPr>
          <w:b/>
        </w:rPr>
        <w:t>-MT/Conforme Proposta 11377.586000/1200-</w:t>
      </w:r>
      <w:proofErr w:type="gramStart"/>
      <w:r w:rsidRPr="008C2FAC">
        <w:rPr>
          <w:b/>
        </w:rPr>
        <w:t>01</w:t>
      </w:r>
      <w:r w:rsidRPr="000E1982">
        <w:rPr>
          <w:b/>
          <w:bCs/>
        </w:rPr>
        <w:t>.</w:t>
      </w:r>
      <w:r>
        <w:rPr>
          <w:b/>
          <w:bCs/>
        </w:rPr>
        <w:t>”</w:t>
      </w:r>
      <w:proofErr w:type="gramEnd"/>
      <w:r>
        <w:rPr>
          <w:b/>
          <w:bCs/>
        </w:rPr>
        <w:t xml:space="preserve"> </w:t>
      </w:r>
      <w:r>
        <w:rPr>
          <w:bCs/>
        </w:rPr>
        <w:t>conforme planilha</w:t>
      </w:r>
      <w:r w:rsidRPr="00AA6211">
        <w:rPr>
          <w:rFonts w:ascii="Arial" w:hAnsi="Arial" w:cs="Arial"/>
          <w:sz w:val="22"/>
          <w:szCs w:val="22"/>
        </w:rPr>
        <w:t xml:space="preserve"> constantes do Anexo I do Edital do Pregão para Registro de Preços n</w:t>
      </w:r>
      <w:r w:rsidRPr="00AA6211">
        <w:rPr>
          <w:rFonts w:ascii="Arial" w:hAnsi="Arial" w:cs="Arial"/>
          <w:strike/>
          <w:sz w:val="22"/>
          <w:szCs w:val="22"/>
        </w:rPr>
        <w:t>º</w:t>
      </w:r>
      <w:r>
        <w:rPr>
          <w:rFonts w:ascii="Arial" w:hAnsi="Arial" w:cs="Arial"/>
          <w:sz w:val="22"/>
          <w:szCs w:val="22"/>
        </w:rPr>
        <w:t>008/2020</w:t>
      </w:r>
      <w:r w:rsidRPr="00AA6211">
        <w:rPr>
          <w:rFonts w:ascii="Arial" w:hAnsi="Arial" w:cs="Arial"/>
          <w:sz w:val="22"/>
          <w:szCs w:val="22"/>
        </w:rPr>
        <w:t xml:space="preserve">, que passa a fazer parte integrante desta </w:t>
      </w:r>
      <w:r w:rsidRPr="00AA6211">
        <w:rPr>
          <w:rFonts w:ascii="Arial" w:hAnsi="Arial" w:cs="Arial"/>
          <w:b/>
          <w:sz w:val="22"/>
          <w:szCs w:val="22"/>
        </w:rPr>
        <w:t>ATA DE REGISTRO DE PREÇOS</w:t>
      </w:r>
      <w:r w:rsidRPr="00AA6211">
        <w:rPr>
          <w:rFonts w:ascii="Arial" w:hAnsi="Arial" w:cs="Arial"/>
          <w:sz w:val="22"/>
          <w:szCs w:val="22"/>
        </w:rPr>
        <w:t>, nos termos da Lei n</w:t>
      </w:r>
      <w:r w:rsidRPr="00AA6211">
        <w:rPr>
          <w:rFonts w:ascii="Arial" w:hAnsi="Arial" w:cs="Arial"/>
          <w:strike/>
          <w:sz w:val="22"/>
          <w:szCs w:val="22"/>
        </w:rPr>
        <w:t>º</w:t>
      </w:r>
      <w:r w:rsidRPr="00AA6211">
        <w:rPr>
          <w:rFonts w:ascii="Arial" w:hAnsi="Arial" w:cs="Arial"/>
          <w:sz w:val="22"/>
          <w:szCs w:val="22"/>
        </w:rPr>
        <w:t xml:space="preserve"> 10.520, de 17 de julho de 2002, dos Decretos n</w:t>
      </w:r>
      <w:r w:rsidRPr="00AA6211">
        <w:rPr>
          <w:rFonts w:ascii="Arial" w:hAnsi="Arial" w:cs="Arial"/>
          <w:strike/>
          <w:sz w:val="22"/>
          <w:szCs w:val="22"/>
        </w:rPr>
        <w:t>º</w:t>
      </w:r>
      <w:r w:rsidRPr="00AA6211">
        <w:rPr>
          <w:rFonts w:ascii="Arial" w:hAnsi="Arial" w:cs="Arial"/>
          <w:sz w:val="22"/>
          <w:szCs w:val="22"/>
        </w:rPr>
        <w:t xml:space="preserve"> 3.555, de 08 de agosto de 2000, 3.693, de 20 de dezembro de 2000, 3.784, de 06 de abril de 2001, </w:t>
      </w:r>
      <w:r w:rsidRPr="007B3F20">
        <w:rPr>
          <w:rFonts w:ascii="Arial" w:hAnsi="Arial" w:cs="Arial"/>
          <w:sz w:val="22"/>
          <w:szCs w:val="22"/>
        </w:rPr>
        <w:t>3.931</w:t>
      </w:r>
      <w:r w:rsidRPr="00AA6211">
        <w:rPr>
          <w:rFonts w:ascii="Arial" w:hAnsi="Arial" w:cs="Arial"/>
          <w:sz w:val="22"/>
          <w:szCs w:val="22"/>
        </w:rPr>
        <w:t>,de 19 de setembro de 2001 e 4.342, de 23 de agosto de 2002, que regulamentam a modalidade do Pregão e o Sistema de Registro de Preços, e no que couber, da Lei n</w:t>
      </w:r>
      <w:r w:rsidRPr="00AA6211">
        <w:rPr>
          <w:rFonts w:ascii="Arial" w:hAnsi="Arial" w:cs="Arial"/>
          <w:strike/>
          <w:sz w:val="22"/>
          <w:szCs w:val="22"/>
        </w:rPr>
        <w:t>º</w:t>
      </w:r>
      <w:r w:rsidRPr="00AA6211">
        <w:rPr>
          <w:rFonts w:ascii="Arial" w:hAnsi="Arial" w:cs="Arial"/>
          <w:sz w:val="22"/>
          <w:szCs w:val="22"/>
        </w:rPr>
        <w:t xml:space="preserve"> 8.666, de 21 de junho de 1993, atualizada, e demais normas legais aplicáveis, mediante as cláusulas e condições seguintes:</w:t>
      </w:r>
    </w:p>
    <w:p w:rsidR="00B37F51" w:rsidRPr="00AA6211" w:rsidRDefault="00B37F51" w:rsidP="00B37F51">
      <w:pPr>
        <w:pStyle w:val="Ttulo2"/>
        <w:suppressAutoHyphens/>
        <w:rPr>
          <w:rFonts w:ascii="Arial" w:hAnsi="Arial" w:cs="Arial"/>
          <w:b w:val="0"/>
          <w:sz w:val="22"/>
          <w:szCs w:val="22"/>
        </w:rPr>
      </w:pPr>
      <w:r w:rsidRPr="00AA6211">
        <w:rPr>
          <w:rFonts w:ascii="Arial" w:hAnsi="Arial" w:cs="Arial"/>
          <w:b w:val="0"/>
          <w:sz w:val="22"/>
          <w:szCs w:val="22"/>
        </w:rPr>
        <w:t>CLÁUSULA I - DO OBJETO</w:t>
      </w:r>
    </w:p>
    <w:p w:rsidR="00B37F51" w:rsidRPr="00AA6211" w:rsidRDefault="00B37F51" w:rsidP="00B37F51">
      <w:pPr>
        <w:rPr>
          <w:rFonts w:ascii="Arial" w:hAnsi="Arial" w:cs="Arial"/>
        </w:rPr>
      </w:pPr>
    </w:p>
    <w:p w:rsidR="00B37F51" w:rsidRPr="00AA6211" w:rsidRDefault="00B37F51" w:rsidP="00B37F51">
      <w:pPr>
        <w:numPr>
          <w:ilvl w:val="1"/>
          <w:numId w:val="2"/>
        </w:numPr>
        <w:autoSpaceDE w:val="0"/>
        <w:autoSpaceDN w:val="0"/>
        <w:jc w:val="both"/>
        <w:rPr>
          <w:rFonts w:ascii="Arial" w:hAnsi="Arial" w:cs="Arial"/>
          <w:sz w:val="22"/>
          <w:szCs w:val="22"/>
        </w:rPr>
      </w:pPr>
      <w:r w:rsidRPr="00AA6211">
        <w:rPr>
          <w:rFonts w:ascii="Arial" w:hAnsi="Arial" w:cs="Arial"/>
          <w:sz w:val="22"/>
          <w:szCs w:val="22"/>
        </w:rPr>
        <w:t xml:space="preserve">A presente ATA tem por </w:t>
      </w:r>
      <w:r w:rsidRPr="00AA6211">
        <w:rPr>
          <w:rFonts w:ascii="Arial" w:hAnsi="Arial" w:cs="Arial"/>
          <w:b/>
          <w:sz w:val="22"/>
          <w:szCs w:val="22"/>
        </w:rPr>
        <w:t xml:space="preserve">objeto o </w:t>
      </w:r>
      <w:r>
        <w:rPr>
          <w:rFonts w:ascii="Arial" w:hAnsi="Arial" w:cs="Arial"/>
          <w:b/>
          <w:sz w:val="22"/>
          <w:szCs w:val="22"/>
        </w:rPr>
        <w:t>“</w:t>
      </w:r>
      <w:r w:rsidRPr="008C2FAC">
        <w:rPr>
          <w:b/>
          <w:color w:val="000000"/>
        </w:rPr>
        <w:t xml:space="preserve">Registro de preços para aquisição 01 (um) Veiculo Tipo Furgão transformado em AMBULANCIA TIPO A - Simples Remoção para Secretaria de Saúde do Município de São Pedro da </w:t>
      </w:r>
      <w:proofErr w:type="spellStart"/>
      <w:r w:rsidRPr="008C2FAC">
        <w:rPr>
          <w:b/>
          <w:color w:val="000000"/>
        </w:rPr>
        <w:t>Cipa</w:t>
      </w:r>
      <w:proofErr w:type="spellEnd"/>
      <w:r w:rsidRPr="008C2FAC">
        <w:rPr>
          <w:b/>
          <w:color w:val="000000"/>
        </w:rPr>
        <w:t>-MT/Conforme Proposta 11377.586000/1200-</w:t>
      </w:r>
      <w:proofErr w:type="gramStart"/>
      <w:r w:rsidRPr="008C2FAC">
        <w:rPr>
          <w:b/>
          <w:color w:val="000000"/>
        </w:rPr>
        <w:t>01</w:t>
      </w:r>
      <w:r w:rsidRPr="000E1982">
        <w:rPr>
          <w:rFonts w:ascii="Arial" w:hAnsi="Arial" w:cs="Arial"/>
          <w:b/>
          <w:sz w:val="22"/>
          <w:szCs w:val="22"/>
        </w:rPr>
        <w:t>.</w:t>
      </w:r>
      <w:r>
        <w:rPr>
          <w:b/>
          <w:bCs/>
        </w:rPr>
        <w:t>”</w:t>
      </w:r>
      <w:proofErr w:type="gramEnd"/>
      <w:r w:rsidRPr="00AA6211">
        <w:rPr>
          <w:rFonts w:ascii="Arial" w:hAnsi="Arial" w:cs="Arial"/>
          <w:sz w:val="22"/>
          <w:szCs w:val="22"/>
        </w:rPr>
        <w:t>, conforme planilha constante no anexo I constantes do Edital.</w:t>
      </w:r>
    </w:p>
    <w:p w:rsidR="00B37F51" w:rsidRDefault="00B37F51" w:rsidP="00B37F51">
      <w:pPr>
        <w:ind w:left="-5"/>
        <w:jc w:val="both"/>
        <w:rPr>
          <w:rFonts w:ascii="Arial" w:hAnsi="Arial" w:cs="Arial"/>
          <w:sz w:val="22"/>
          <w:szCs w:val="22"/>
        </w:rPr>
      </w:pP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819"/>
        <w:gridCol w:w="1106"/>
        <w:gridCol w:w="567"/>
        <w:gridCol w:w="1275"/>
        <w:gridCol w:w="1560"/>
      </w:tblGrid>
      <w:tr w:rsidR="00B37F51" w:rsidRPr="00077795" w:rsidTr="001D0022">
        <w:tc>
          <w:tcPr>
            <w:tcW w:w="710" w:type="dxa"/>
            <w:shd w:val="pct10" w:color="auto" w:fill="auto"/>
            <w:vAlign w:val="center"/>
          </w:tcPr>
          <w:p w:rsidR="00B37F51" w:rsidRPr="00ED64BF" w:rsidRDefault="00B37F51" w:rsidP="00F91DF9">
            <w:pPr>
              <w:jc w:val="center"/>
              <w:rPr>
                <w:b/>
                <w:bCs/>
              </w:rPr>
            </w:pPr>
            <w:proofErr w:type="spellStart"/>
            <w:r w:rsidRPr="00ED64BF">
              <w:rPr>
                <w:b/>
                <w:bCs/>
                <w:sz w:val="22"/>
                <w:szCs w:val="22"/>
              </w:rPr>
              <w:t>Ítem</w:t>
            </w:r>
            <w:proofErr w:type="spellEnd"/>
          </w:p>
        </w:tc>
        <w:tc>
          <w:tcPr>
            <w:tcW w:w="4819" w:type="dxa"/>
            <w:shd w:val="pct10" w:color="auto" w:fill="auto"/>
            <w:vAlign w:val="center"/>
          </w:tcPr>
          <w:p w:rsidR="00B37F51" w:rsidRPr="00ED64BF" w:rsidRDefault="00B37F51" w:rsidP="00F91DF9">
            <w:pPr>
              <w:jc w:val="center"/>
              <w:rPr>
                <w:b/>
                <w:bCs/>
              </w:rPr>
            </w:pPr>
            <w:r w:rsidRPr="00ED64BF">
              <w:rPr>
                <w:b/>
                <w:bCs/>
                <w:sz w:val="22"/>
                <w:szCs w:val="22"/>
              </w:rPr>
              <w:t>Descrição</w:t>
            </w:r>
          </w:p>
        </w:tc>
        <w:tc>
          <w:tcPr>
            <w:tcW w:w="1106" w:type="dxa"/>
            <w:shd w:val="pct10" w:color="auto" w:fill="auto"/>
            <w:vAlign w:val="center"/>
          </w:tcPr>
          <w:p w:rsidR="00B37F51" w:rsidRPr="00ED64BF" w:rsidRDefault="00B37F51" w:rsidP="00F91DF9">
            <w:pPr>
              <w:jc w:val="center"/>
              <w:rPr>
                <w:b/>
                <w:bCs/>
              </w:rPr>
            </w:pPr>
            <w:r w:rsidRPr="00ED64BF">
              <w:rPr>
                <w:b/>
                <w:bCs/>
                <w:sz w:val="22"/>
                <w:szCs w:val="22"/>
              </w:rPr>
              <w:t>CÓD. TCE/MT</w:t>
            </w:r>
          </w:p>
        </w:tc>
        <w:tc>
          <w:tcPr>
            <w:tcW w:w="567" w:type="dxa"/>
            <w:shd w:val="pct10" w:color="auto" w:fill="auto"/>
            <w:vAlign w:val="center"/>
          </w:tcPr>
          <w:p w:rsidR="00B37F51" w:rsidRPr="00ED64BF" w:rsidRDefault="00B37F51" w:rsidP="00F91DF9">
            <w:pPr>
              <w:jc w:val="center"/>
              <w:rPr>
                <w:b/>
                <w:bCs/>
              </w:rPr>
            </w:pPr>
            <w:proofErr w:type="spellStart"/>
            <w:r>
              <w:rPr>
                <w:b/>
                <w:bCs/>
                <w:sz w:val="22"/>
                <w:szCs w:val="22"/>
              </w:rPr>
              <w:t>Qt</w:t>
            </w:r>
            <w:proofErr w:type="spellEnd"/>
          </w:p>
        </w:tc>
        <w:tc>
          <w:tcPr>
            <w:tcW w:w="1275" w:type="dxa"/>
            <w:shd w:val="pct10" w:color="auto" w:fill="auto"/>
            <w:vAlign w:val="center"/>
          </w:tcPr>
          <w:p w:rsidR="00B37F51" w:rsidRPr="00ED64BF" w:rsidRDefault="00B37F51" w:rsidP="00F91DF9">
            <w:pPr>
              <w:jc w:val="center"/>
              <w:rPr>
                <w:b/>
                <w:bCs/>
              </w:rPr>
            </w:pPr>
            <w:r w:rsidRPr="00ED64BF">
              <w:rPr>
                <w:b/>
                <w:bCs/>
                <w:sz w:val="22"/>
                <w:szCs w:val="22"/>
              </w:rPr>
              <w:t>VALOR UNIT.</w:t>
            </w:r>
          </w:p>
        </w:tc>
        <w:tc>
          <w:tcPr>
            <w:tcW w:w="1560" w:type="dxa"/>
            <w:shd w:val="pct10" w:color="auto" w:fill="auto"/>
            <w:vAlign w:val="center"/>
          </w:tcPr>
          <w:p w:rsidR="00B37F51" w:rsidRPr="00ED64BF" w:rsidRDefault="00B37F51" w:rsidP="00F91DF9">
            <w:pPr>
              <w:jc w:val="center"/>
              <w:rPr>
                <w:b/>
                <w:bCs/>
              </w:rPr>
            </w:pPr>
            <w:r w:rsidRPr="00ED64BF">
              <w:rPr>
                <w:b/>
                <w:bCs/>
                <w:sz w:val="22"/>
                <w:szCs w:val="22"/>
              </w:rPr>
              <w:t>VALOR TOTAL</w:t>
            </w:r>
          </w:p>
        </w:tc>
      </w:tr>
      <w:tr w:rsidR="00B37F51" w:rsidRPr="00077795" w:rsidTr="001D0022">
        <w:tc>
          <w:tcPr>
            <w:tcW w:w="710" w:type="dxa"/>
            <w:vAlign w:val="center"/>
          </w:tcPr>
          <w:p w:rsidR="00B37F51" w:rsidRPr="00ED64BF" w:rsidRDefault="00B37F51" w:rsidP="00F91DF9">
            <w:pPr>
              <w:jc w:val="center"/>
            </w:pPr>
            <w:r w:rsidRPr="00ED64BF">
              <w:rPr>
                <w:sz w:val="22"/>
                <w:szCs w:val="22"/>
              </w:rPr>
              <w:t>1</w:t>
            </w:r>
          </w:p>
        </w:tc>
        <w:tc>
          <w:tcPr>
            <w:tcW w:w="4819" w:type="dxa"/>
            <w:vAlign w:val="center"/>
          </w:tcPr>
          <w:p w:rsidR="00B37F51" w:rsidRPr="00225A66" w:rsidRDefault="00B37F51" w:rsidP="00F91DF9">
            <w:pPr>
              <w:jc w:val="both"/>
              <w:rPr>
                <w:sz w:val="20"/>
                <w:szCs w:val="20"/>
              </w:rPr>
            </w:pPr>
            <w:r w:rsidRPr="00225A66">
              <w:rPr>
                <w:sz w:val="20"/>
                <w:szCs w:val="20"/>
              </w:rPr>
              <w:t xml:space="preserve">Veículo furgão original de fábrica, 0 km, </w:t>
            </w:r>
            <w:proofErr w:type="spellStart"/>
            <w:r w:rsidRPr="00225A66">
              <w:rPr>
                <w:sz w:val="20"/>
                <w:szCs w:val="20"/>
              </w:rPr>
              <w:t>adap</w:t>
            </w:r>
            <w:proofErr w:type="spellEnd"/>
            <w:r w:rsidRPr="00225A66">
              <w:rPr>
                <w:sz w:val="20"/>
                <w:szCs w:val="20"/>
              </w:rPr>
              <w:t xml:space="preserve">. </w:t>
            </w:r>
            <w:proofErr w:type="gramStart"/>
            <w:r w:rsidRPr="00225A66">
              <w:rPr>
                <w:sz w:val="20"/>
                <w:szCs w:val="20"/>
              </w:rPr>
              <w:t>p</w:t>
            </w:r>
            <w:proofErr w:type="gramEnd"/>
            <w:r w:rsidRPr="00225A66">
              <w:rPr>
                <w:sz w:val="20"/>
                <w:szCs w:val="20"/>
              </w:rPr>
              <w:t xml:space="preserve">/ AMB SIMPLES REMOÇÃO, com cap. Vol. não inferior a 7 metros cúbicos no total. Compr. total mín. 4.740 mm; Comp. mín. </w:t>
            </w:r>
            <w:proofErr w:type="gramStart"/>
            <w:r w:rsidRPr="00225A66">
              <w:rPr>
                <w:sz w:val="20"/>
                <w:szCs w:val="20"/>
              </w:rPr>
              <w:t>do</w:t>
            </w:r>
            <w:proofErr w:type="gramEnd"/>
            <w:r w:rsidRPr="00225A66">
              <w:rPr>
                <w:sz w:val="20"/>
                <w:szCs w:val="20"/>
              </w:rPr>
              <w:t xml:space="preserve"> salão de atend.2.500 mm; Al. Int. mín. do salão de </w:t>
            </w:r>
            <w:proofErr w:type="spellStart"/>
            <w:r w:rsidRPr="00225A66">
              <w:rPr>
                <w:sz w:val="20"/>
                <w:szCs w:val="20"/>
              </w:rPr>
              <w:t>atend</w:t>
            </w:r>
            <w:proofErr w:type="spellEnd"/>
            <w:r w:rsidRPr="00225A66">
              <w:rPr>
                <w:sz w:val="20"/>
                <w:szCs w:val="20"/>
              </w:rPr>
              <w:t xml:space="preserve">. 1.540 mm; Diesel; </w:t>
            </w:r>
            <w:proofErr w:type="gramStart"/>
            <w:r w:rsidRPr="00225A66">
              <w:rPr>
                <w:sz w:val="20"/>
                <w:szCs w:val="20"/>
              </w:rPr>
              <w:t>Equipado</w:t>
            </w:r>
            <w:proofErr w:type="gramEnd"/>
            <w:r w:rsidRPr="00225A66">
              <w:rPr>
                <w:sz w:val="20"/>
                <w:szCs w:val="20"/>
              </w:rPr>
              <w:t xml:space="preserve"> c/ todos os </w:t>
            </w:r>
            <w:proofErr w:type="spellStart"/>
            <w:r w:rsidRPr="00225A66">
              <w:rPr>
                <w:sz w:val="20"/>
                <w:szCs w:val="20"/>
              </w:rPr>
              <w:t>equip</w:t>
            </w:r>
            <w:proofErr w:type="spellEnd"/>
            <w:r w:rsidRPr="00225A66">
              <w:rPr>
                <w:sz w:val="20"/>
                <w:szCs w:val="20"/>
              </w:rPr>
              <w:t xml:space="preserve">. de série não especificados e exigidos pelo CONTRAN; A estrutura da cabine e da carroceria será original, construída em aço. O painel elétrico interno, deverá possuir 2 tomadas p/ 12V (DC). As tomadas elétricas deverão manter uma </w:t>
            </w:r>
            <w:proofErr w:type="spellStart"/>
            <w:r w:rsidRPr="00225A66">
              <w:rPr>
                <w:sz w:val="20"/>
                <w:szCs w:val="20"/>
              </w:rPr>
              <w:t>dist</w:t>
            </w:r>
            <w:proofErr w:type="spellEnd"/>
            <w:r w:rsidRPr="00225A66">
              <w:rPr>
                <w:sz w:val="20"/>
                <w:szCs w:val="20"/>
              </w:rPr>
              <w:t xml:space="preserve">. mín. de 31 cm de </w:t>
            </w:r>
            <w:r w:rsidRPr="00225A66">
              <w:rPr>
                <w:sz w:val="20"/>
                <w:szCs w:val="20"/>
              </w:rPr>
              <w:lastRenderedPageBreak/>
              <w:t xml:space="preserve">qualquer tomada de Oxigênio. A ilum. do comp. de </w:t>
            </w:r>
            <w:proofErr w:type="spellStart"/>
            <w:r w:rsidRPr="00225A66">
              <w:rPr>
                <w:sz w:val="20"/>
                <w:szCs w:val="20"/>
              </w:rPr>
              <w:t>atend</w:t>
            </w:r>
            <w:proofErr w:type="spellEnd"/>
            <w:r w:rsidRPr="00225A66">
              <w:rPr>
                <w:sz w:val="20"/>
                <w:szCs w:val="20"/>
              </w:rPr>
              <w:t xml:space="preserve">. </w:t>
            </w:r>
            <w:proofErr w:type="gramStart"/>
            <w:r w:rsidRPr="00225A66">
              <w:rPr>
                <w:sz w:val="20"/>
                <w:szCs w:val="20"/>
              </w:rPr>
              <w:t>deve</w:t>
            </w:r>
            <w:proofErr w:type="gramEnd"/>
            <w:r w:rsidRPr="00225A66">
              <w:rPr>
                <w:sz w:val="20"/>
                <w:szCs w:val="20"/>
              </w:rPr>
              <w:t xml:space="preserve"> ser de 2 tipos: Natural e Artificial, deverá ser feita por no mín. 4 luminárias, instaladas no teto, c/ diâmetro mín. de 150 mm, em base estampada em alumino ou injetada em plástico em modelo LED. A iluminação ext. deverá contar c/ holofote tipo farol articulado reg. manualmente na parte traseira da carroceria, c/ acionamento independente e foco direcional ajustável 180º na vertical. Possuir 1 sinalizador principal do tipo barra linear ou em formato de arco ou similar, c/ módulo único; 2 sinalizadores na parte traseira da AMB na cor vermelha, c/ freq. Mín. de 90 flashes por minuto, quando acionado c/ lente injetada de policarbonato. Podendo utilizar um dos conceitos de Led. Sinalizador acústico c/ amplificador de pot. Mín. de 100 W RMS @13,8 </w:t>
            </w:r>
            <w:proofErr w:type="spellStart"/>
            <w:r w:rsidRPr="00225A66">
              <w:rPr>
                <w:sz w:val="20"/>
                <w:szCs w:val="20"/>
              </w:rPr>
              <w:t>Vcc</w:t>
            </w:r>
            <w:proofErr w:type="spellEnd"/>
            <w:r w:rsidRPr="00225A66">
              <w:rPr>
                <w:sz w:val="20"/>
                <w:szCs w:val="20"/>
              </w:rPr>
              <w:t xml:space="preserve">, mín. </w:t>
            </w:r>
            <w:proofErr w:type="gramStart"/>
            <w:r w:rsidRPr="00225A66">
              <w:rPr>
                <w:sz w:val="20"/>
                <w:szCs w:val="20"/>
              </w:rPr>
              <w:t>de</w:t>
            </w:r>
            <w:proofErr w:type="gramEnd"/>
            <w:r w:rsidRPr="00225A66">
              <w:rPr>
                <w:sz w:val="20"/>
                <w:szCs w:val="20"/>
              </w:rPr>
              <w:t xml:space="preserve"> 3 tons distintos, sist. de megafone c/ ajuste de ganho e pressão sonora a 1 m. de no mín. 100 dB @13,8 </w:t>
            </w:r>
            <w:proofErr w:type="spellStart"/>
            <w:r w:rsidRPr="00225A66">
              <w:rPr>
                <w:sz w:val="20"/>
                <w:szCs w:val="20"/>
              </w:rPr>
              <w:t>Vcc</w:t>
            </w:r>
            <w:proofErr w:type="spellEnd"/>
            <w:r w:rsidRPr="00225A66">
              <w:rPr>
                <w:sz w:val="20"/>
                <w:szCs w:val="20"/>
              </w:rPr>
              <w:t xml:space="preserve">; Sist. de </w:t>
            </w:r>
            <w:proofErr w:type="spellStart"/>
            <w:r w:rsidRPr="00225A66">
              <w:rPr>
                <w:sz w:val="20"/>
                <w:szCs w:val="20"/>
              </w:rPr>
              <w:t>rádio-comunicação</w:t>
            </w:r>
            <w:proofErr w:type="spellEnd"/>
            <w:r w:rsidRPr="00225A66">
              <w:rPr>
                <w:sz w:val="20"/>
                <w:szCs w:val="20"/>
              </w:rPr>
              <w:t xml:space="preserve"> em contato permanente com a central reguladora. Sist. </w:t>
            </w:r>
            <w:proofErr w:type="gramStart"/>
            <w:r w:rsidRPr="00225A66">
              <w:rPr>
                <w:sz w:val="20"/>
                <w:szCs w:val="20"/>
              </w:rPr>
              <w:t>fixo</w:t>
            </w:r>
            <w:proofErr w:type="gramEnd"/>
            <w:r w:rsidRPr="00225A66">
              <w:rPr>
                <w:sz w:val="20"/>
                <w:szCs w:val="20"/>
              </w:rPr>
              <w:t xml:space="preserve"> de Oxigênio (rede integrada): contendo 1 cilindro de oxigênio de no mín. 16l. Em suporte individual, com cintas reguláveis e mecanismo confiável resistente a vibrações, trepidações e/ou capotamentos, possibilitando receber cilindros de capacidade diferentes, equipado c/ válvula </w:t>
            </w:r>
            <w:proofErr w:type="spellStart"/>
            <w:r w:rsidRPr="00225A66">
              <w:rPr>
                <w:sz w:val="20"/>
                <w:szCs w:val="20"/>
              </w:rPr>
              <w:t>pré</w:t>
            </w:r>
            <w:proofErr w:type="spellEnd"/>
            <w:r w:rsidRPr="00225A66">
              <w:rPr>
                <w:sz w:val="20"/>
                <w:szCs w:val="20"/>
              </w:rPr>
              <w:t xml:space="preserve">-regulada p/ 3,5 a 4,0 kgf/cm2 e manômetro; </w:t>
            </w:r>
            <w:proofErr w:type="gramStart"/>
            <w:r w:rsidRPr="00225A66">
              <w:rPr>
                <w:sz w:val="20"/>
                <w:szCs w:val="20"/>
              </w:rPr>
              <w:t>Na</w:t>
            </w:r>
            <w:proofErr w:type="gramEnd"/>
            <w:r w:rsidRPr="00225A66">
              <w:rPr>
                <w:sz w:val="20"/>
                <w:szCs w:val="20"/>
              </w:rPr>
              <w:t xml:space="preserve"> região da bancada, possui uma régua e </w:t>
            </w:r>
            <w:proofErr w:type="spellStart"/>
            <w:r w:rsidRPr="00225A66">
              <w:rPr>
                <w:sz w:val="20"/>
                <w:szCs w:val="20"/>
              </w:rPr>
              <w:t>fluxômetro</w:t>
            </w:r>
            <w:proofErr w:type="spellEnd"/>
            <w:r w:rsidRPr="00225A66">
              <w:rPr>
                <w:sz w:val="20"/>
                <w:szCs w:val="20"/>
              </w:rPr>
              <w:t xml:space="preserve">, umidificador p/ O2 e aspirador tipo </w:t>
            </w:r>
            <w:proofErr w:type="spellStart"/>
            <w:r w:rsidRPr="00225A66">
              <w:rPr>
                <w:sz w:val="20"/>
                <w:szCs w:val="20"/>
              </w:rPr>
              <w:t>venturi</w:t>
            </w:r>
            <w:proofErr w:type="spellEnd"/>
            <w:r w:rsidRPr="00225A66">
              <w:rPr>
                <w:sz w:val="20"/>
                <w:szCs w:val="20"/>
              </w:rPr>
              <w:t xml:space="preserve">, c/ roscas padrão ABNT. Conexões IN/OUT normatizadas pela ABNT. A climatização do salão deverá permitir o </w:t>
            </w:r>
            <w:proofErr w:type="spellStart"/>
            <w:r w:rsidRPr="00225A66">
              <w:rPr>
                <w:sz w:val="20"/>
                <w:szCs w:val="20"/>
              </w:rPr>
              <w:t>resfr</w:t>
            </w:r>
            <w:proofErr w:type="spellEnd"/>
            <w:r w:rsidRPr="00225A66">
              <w:rPr>
                <w:sz w:val="20"/>
                <w:szCs w:val="20"/>
              </w:rPr>
              <w:t>/</w:t>
            </w:r>
            <w:proofErr w:type="spellStart"/>
            <w:r w:rsidRPr="00225A66">
              <w:rPr>
                <w:sz w:val="20"/>
                <w:szCs w:val="20"/>
              </w:rPr>
              <w:t>aquec</w:t>
            </w:r>
            <w:proofErr w:type="spellEnd"/>
            <w:r w:rsidRPr="00225A66">
              <w:rPr>
                <w:sz w:val="20"/>
                <w:szCs w:val="20"/>
              </w:rPr>
              <w:t xml:space="preserve">. O </w:t>
            </w:r>
            <w:proofErr w:type="spellStart"/>
            <w:r w:rsidRPr="00225A66">
              <w:rPr>
                <w:sz w:val="20"/>
                <w:szCs w:val="20"/>
              </w:rPr>
              <w:t>compart</w:t>
            </w:r>
            <w:proofErr w:type="spellEnd"/>
            <w:r w:rsidRPr="00225A66">
              <w:rPr>
                <w:sz w:val="20"/>
                <w:szCs w:val="20"/>
              </w:rPr>
              <w:t xml:space="preserve">. </w:t>
            </w:r>
            <w:proofErr w:type="gramStart"/>
            <w:r w:rsidRPr="00225A66">
              <w:rPr>
                <w:sz w:val="20"/>
                <w:szCs w:val="20"/>
              </w:rPr>
              <w:t>do</w:t>
            </w:r>
            <w:proofErr w:type="gramEnd"/>
            <w:r w:rsidRPr="00225A66">
              <w:rPr>
                <w:sz w:val="20"/>
                <w:szCs w:val="20"/>
              </w:rPr>
              <w:t xml:space="preserve"> motorista deverá ser fornecido c/ o sist. original do fabricante do chassi ou homologado pela fábrica p/ ar condicionado, ventilação, aquecedor e desembaçador. P/ o </w:t>
            </w:r>
            <w:proofErr w:type="spellStart"/>
            <w:r w:rsidRPr="00225A66">
              <w:rPr>
                <w:sz w:val="20"/>
                <w:szCs w:val="20"/>
              </w:rPr>
              <w:t>compart</w:t>
            </w:r>
            <w:proofErr w:type="spellEnd"/>
            <w:r w:rsidRPr="00225A66">
              <w:rPr>
                <w:sz w:val="20"/>
                <w:szCs w:val="20"/>
              </w:rPr>
              <w:t xml:space="preserve">. </w:t>
            </w:r>
            <w:proofErr w:type="gramStart"/>
            <w:r w:rsidRPr="00225A66">
              <w:rPr>
                <w:sz w:val="20"/>
                <w:szCs w:val="20"/>
              </w:rPr>
              <w:t>paciente</w:t>
            </w:r>
            <w:proofErr w:type="gramEnd"/>
            <w:r w:rsidRPr="00225A66">
              <w:rPr>
                <w:sz w:val="20"/>
                <w:szCs w:val="20"/>
              </w:rPr>
              <w:t xml:space="preserve">, deverá ser fornecido original do fabricante do chassi ou homologado pela fábrica um sist. de Ar Condicionado, c/ aquecimento e ventilação tipo exaustão lateral nos termos do item 5.12 da NBR 14.561. Sua capacidade térmica deverá ser com mín. de 25.000 </w:t>
            </w:r>
            <w:proofErr w:type="spellStart"/>
            <w:r w:rsidRPr="00225A66">
              <w:rPr>
                <w:sz w:val="20"/>
                <w:szCs w:val="20"/>
              </w:rPr>
              <w:t>BTUs</w:t>
            </w:r>
            <w:proofErr w:type="spellEnd"/>
            <w:r w:rsidRPr="00225A66">
              <w:rPr>
                <w:sz w:val="20"/>
                <w:szCs w:val="20"/>
              </w:rPr>
              <w:t xml:space="preserve"> e unidade condensadora de teto. Maca retrátil, com no mín. 1.900 mm de compr., com a cabeceira voltada para frente; c/ pés dobráveis, sist. </w:t>
            </w:r>
            <w:proofErr w:type="spellStart"/>
            <w:proofErr w:type="gramStart"/>
            <w:r w:rsidRPr="00225A66">
              <w:rPr>
                <w:sz w:val="20"/>
                <w:szCs w:val="20"/>
              </w:rPr>
              <w:t>escamoteável</w:t>
            </w:r>
            <w:proofErr w:type="spellEnd"/>
            <w:proofErr w:type="gramEnd"/>
            <w:r w:rsidRPr="00225A66">
              <w:rPr>
                <w:sz w:val="20"/>
                <w:szCs w:val="20"/>
              </w:rPr>
              <w:t xml:space="preserve">; provida de rodízios, 3 cintos de segurança fixos, que permitam perfeita segurança e desengate rápido. Acompanham: colchonete. Balaústre, com 2 </w:t>
            </w:r>
            <w:proofErr w:type="spellStart"/>
            <w:r w:rsidRPr="00225A66">
              <w:rPr>
                <w:sz w:val="20"/>
                <w:szCs w:val="20"/>
              </w:rPr>
              <w:t>pega-mão</w:t>
            </w:r>
            <w:proofErr w:type="spellEnd"/>
            <w:r w:rsidRPr="00225A66">
              <w:rPr>
                <w:sz w:val="20"/>
                <w:szCs w:val="20"/>
              </w:rPr>
              <w:t xml:space="preserve"> no teto do salão de atendimento. Ambos posicionados próximos às bordas da maca, sentido traseira-frente do veículo. Confeccionado em alumínio de no mín. 1 polegada de diâmetro, com 3 pontos de fixação no teto, instalados sobre o eixo longitudinal do comp. através de parafusos e c/ 2 sist. de suporte de soro deslizável, devendo possuir 02 ganchos cada para frascos de soro. Piso: ser resistente a tráfego pesado, revestido com material tipo vinil ou PRFV (plástico resistente de fibra de vidro) ou similar em cor clara, de alta resistência, lavável, impermeável e antiderrapante. Armário em um só lado da viatura (lado esquerdo). As portas dotadas de trinco para impedir a </w:t>
            </w:r>
            <w:r w:rsidRPr="00225A66">
              <w:rPr>
                <w:sz w:val="20"/>
                <w:szCs w:val="20"/>
              </w:rPr>
              <w:lastRenderedPageBreak/>
              <w:t xml:space="preserve">abertura espontânea das mesmas durante o deslocamento. Armário tipo bancada para acomodação de equipamentos com batente frontal de 50 mm, para apoio de equipamentos e medicamentos, com </w:t>
            </w:r>
            <w:proofErr w:type="spellStart"/>
            <w:r w:rsidRPr="00225A66">
              <w:rPr>
                <w:sz w:val="20"/>
                <w:szCs w:val="20"/>
              </w:rPr>
              <w:t>aproxim</w:t>
            </w:r>
            <w:proofErr w:type="spellEnd"/>
            <w:r w:rsidRPr="00225A66">
              <w:rPr>
                <w:sz w:val="20"/>
                <w:szCs w:val="20"/>
              </w:rPr>
              <w:t xml:space="preserve">. 1 m de comprimento por 0,40 m de profundidade, com uma altura de 0,70 m; Fornecimento de vinil adesivo para grafismo do veículo, composto por (cruzes) e palavra (ambulância) no capô, vidros laterais e traseiros; bem como, as marcas do Governo Federal, SUS e Ministério da Saúde. </w:t>
            </w:r>
            <w:r>
              <w:rPr>
                <w:sz w:val="20"/>
                <w:szCs w:val="20"/>
              </w:rPr>
              <w:t xml:space="preserve">Primeiro emplacamento em nome da prefeitura de São Pedro da </w:t>
            </w:r>
            <w:proofErr w:type="spellStart"/>
            <w:r>
              <w:rPr>
                <w:sz w:val="20"/>
                <w:szCs w:val="20"/>
              </w:rPr>
              <w:t>Cipa</w:t>
            </w:r>
            <w:proofErr w:type="spellEnd"/>
            <w:r w:rsidRPr="00225A66">
              <w:rPr>
                <w:sz w:val="20"/>
                <w:szCs w:val="20"/>
              </w:rPr>
              <w:t xml:space="preserve"> </w:t>
            </w:r>
          </w:p>
        </w:tc>
        <w:tc>
          <w:tcPr>
            <w:tcW w:w="1106" w:type="dxa"/>
            <w:vAlign w:val="center"/>
          </w:tcPr>
          <w:p w:rsidR="00B37F51" w:rsidRPr="00225A66" w:rsidRDefault="00B37F51" w:rsidP="00F91DF9">
            <w:pPr>
              <w:jc w:val="center"/>
              <w:rPr>
                <w:sz w:val="20"/>
                <w:szCs w:val="20"/>
              </w:rPr>
            </w:pPr>
            <w:r>
              <w:rPr>
                <w:sz w:val="20"/>
                <w:szCs w:val="20"/>
              </w:rPr>
              <w:lastRenderedPageBreak/>
              <w:t>00023591</w:t>
            </w:r>
          </w:p>
        </w:tc>
        <w:tc>
          <w:tcPr>
            <w:tcW w:w="567" w:type="dxa"/>
            <w:vAlign w:val="center"/>
          </w:tcPr>
          <w:p w:rsidR="00B37F51" w:rsidRPr="00225A66" w:rsidRDefault="00B37F51" w:rsidP="00F91DF9">
            <w:pPr>
              <w:jc w:val="center"/>
              <w:rPr>
                <w:sz w:val="20"/>
                <w:szCs w:val="20"/>
              </w:rPr>
            </w:pPr>
            <w:r>
              <w:rPr>
                <w:sz w:val="20"/>
                <w:szCs w:val="20"/>
              </w:rPr>
              <w:t>01</w:t>
            </w:r>
          </w:p>
        </w:tc>
        <w:tc>
          <w:tcPr>
            <w:tcW w:w="1275" w:type="dxa"/>
            <w:vAlign w:val="center"/>
          </w:tcPr>
          <w:p w:rsidR="00B37F51" w:rsidRPr="00225A66" w:rsidRDefault="00B37F51" w:rsidP="00B37F51">
            <w:pPr>
              <w:rPr>
                <w:sz w:val="20"/>
                <w:szCs w:val="20"/>
              </w:rPr>
            </w:pPr>
            <w:r w:rsidRPr="00225A66">
              <w:rPr>
                <w:sz w:val="20"/>
                <w:szCs w:val="20"/>
              </w:rPr>
              <w:t xml:space="preserve">R$ </w:t>
            </w:r>
            <w:r>
              <w:rPr>
                <w:sz w:val="20"/>
                <w:szCs w:val="20"/>
              </w:rPr>
              <w:t>168</w:t>
            </w:r>
            <w:r w:rsidRPr="00225A66">
              <w:rPr>
                <w:sz w:val="20"/>
                <w:szCs w:val="20"/>
              </w:rPr>
              <w:t>.000,00</w:t>
            </w:r>
          </w:p>
        </w:tc>
        <w:tc>
          <w:tcPr>
            <w:tcW w:w="1560" w:type="dxa"/>
            <w:vAlign w:val="center"/>
          </w:tcPr>
          <w:p w:rsidR="00B37F51" w:rsidRPr="00225A66" w:rsidRDefault="00B37F51" w:rsidP="00B37F51">
            <w:pPr>
              <w:rPr>
                <w:sz w:val="20"/>
                <w:szCs w:val="20"/>
              </w:rPr>
            </w:pPr>
            <w:r w:rsidRPr="00225A66">
              <w:rPr>
                <w:sz w:val="20"/>
                <w:szCs w:val="20"/>
              </w:rPr>
              <w:t xml:space="preserve">R$ </w:t>
            </w:r>
            <w:r>
              <w:rPr>
                <w:sz w:val="20"/>
                <w:szCs w:val="20"/>
              </w:rPr>
              <w:t>168</w:t>
            </w:r>
            <w:r w:rsidRPr="00225A66">
              <w:rPr>
                <w:sz w:val="20"/>
                <w:szCs w:val="20"/>
              </w:rPr>
              <w:t>.000,00</w:t>
            </w:r>
          </w:p>
        </w:tc>
      </w:tr>
      <w:tr w:rsidR="00B37F51" w:rsidRPr="00077795" w:rsidTr="001D0022">
        <w:tc>
          <w:tcPr>
            <w:tcW w:w="8477" w:type="dxa"/>
            <w:gridSpan w:val="5"/>
            <w:shd w:val="pct10" w:color="auto" w:fill="auto"/>
            <w:vAlign w:val="center"/>
          </w:tcPr>
          <w:p w:rsidR="00B37F51" w:rsidRPr="00ED64BF" w:rsidRDefault="00B37F51" w:rsidP="00F91DF9">
            <w:pPr>
              <w:jc w:val="center"/>
              <w:rPr>
                <w:b/>
              </w:rPr>
            </w:pPr>
            <w:r w:rsidRPr="00ED64BF">
              <w:rPr>
                <w:b/>
                <w:sz w:val="22"/>
                <w:szCs w:val="22"/>
              </w:rPr>
              <w:lastRenderedPageBreak/>
              <w:t>VALOR TOTAL</w:t>
            </w:r>
          </w:p>
        </w:tc>
        <w:tc>
          <w:tcPr>
            <w:tcW w:w="1560" w:type="dxa"/>
            <w:shd w:val="pct10" w:color="auto" w:fill="auto"/>
            <w:vAlign w:val="center"/>
          </w:tcPr>
          <w:p w:rsidR="00B37F51" w:rsidRPr="00ED64BF" w:rsidRDefault="00B37F51" w:rsidP="00B37F51">
            <w:pPr>
              <w:jc w:val="center"/>
              <w:rPr>
                <w:b/>
              </w:rPr>
            </w:pPr>
            <w:r w:rsidRPr="00ED64BF">
              <w:rPr>
                <w:b/>
                <w:sz w:val="22"/>
                <w:szCs w:val="22"/>
              </w:rPr>
              <w:t xml:space="preserve">R$ </w:t>
            </w:r>
            <w:r>
              <w:rPr>
                <w:b/>
                <w:sz w:val="22"/>
                <w:szCs w:val="22"/>
              </w:rPr>
              <w:t>168.000,00</w:t>
            </w:r>
          </w:p>
        </w:tc>
      </w:tr>
      <w:tr w:rsidR="00B37F51" w:rsidRPr="00077795" w:rsidTr="001D0022">
        <w:tc>
          <w:tcPr>
            <w:tcW w:w="8477" w:type="dxa"/>
            <w:gridSpan w:val="5"/>
            <w:shd w:val="pct10" w:color="auto" w:fill="auto"/>
            <w:vAlign w:val="center"/>
          </w:tcPr>
          <w:p w:rsidR="00B37F51" w:rsidRPr="00ED64BF" w:rsidRDefault="00B37F51" w:rsidP="00F91DF9">
            <w:pPr>
              <w:jc w:val="center"/>
              <w:rPr>
                <w:b/>
              </w:rPr>
            </w:pPr>
          </w:p>
        </w:tc>
        <w:tc>
          <w:tcPr>
            <w:tcW w:w="1560" w:type="dxa"/>
            <w:shd w:val="pct10" w:color="auto" w:fill="auto"/>
            <w:vAlign w:val="center"/>
          </w:tcPr>
          <w:p w:rsidR="00B37F51" w:rsidRPr="00ED64BF" w:rsidRDefault="00B37F51" w:rsidP="00F91DF9">
            <w:pPr>
              <w:jc w:val="center"/>
              <w:rPr>
                <w:b/>
              </w:rPr>
            </w:pPr>
          </w:p>
        </w:tc>
      </w:tr>
    </w:tbl>
    <w:p w:rsidR="00B37F51" w:rsidRPr="00AA6211" w:rsidRDefault="00B37F51" w:rsidP="00B37F51">
      <w:pPr>
        <w:ind w:left="-5"/>
        <w:jc w:val="both"/>
        <w:rPr>
          <w:rFonts w:ascii="Arial" w:hAnsi="Arial" w:cs="Arial"/>
          <w:sz w:val="22"/>
          <w:szCs w:val="22"/>
        </w:rPr>
      </w:pPr>
    </w:p>
    <w:p w:rsidR="00B37F51" w:rsidRPr="00AA6211" w:rsidRDefault="00B37F51" w:rsidP="00B37F51">
      <w:pPr>
        <w:pStyle w:val="Corpodetexto"/>
        <w:tabs>
          <w:tab w:val="left" w:pos="8647"/>
        </w:tabs>
        <w:rPr>
          <w:rFonts w:ascii="Arial" w:hAnsi="Arial" w:cs="Arial"/>
          <w:sz w:val="22"/>
          <w:szCs w:val="22"/>
        </w:rPr>
      </w:pPr>
    </w:p>
    <w:p w:rsidR="00B37F51" w:rsidRPr="00AA6211" w:rsidRDefault="00B37F51" w:rsidP="00B37F51">
      <w:pPr>
        <w:ind w:hanging="425"/>
        <w:jc w:val="both"/>
        <w:rPr>
          <w:rFonts w:ascii="Arial" w:hAnsi="Arial" w:cs="Arial"/>
          <w:b/>
          <w:iCs/>
          <w:sz w:val="22"/>
          <w:szCs w:val="22"/>
        </w:rPr>
      </w:pPr>
      <w:r w:rsidRPr="00AA6211">
        <w:rPr>
          <w:rFonts w:ascii="Arial" w:hAnsi="Arial" w:cs="Arial"/>
          <w:b/>
          <w:iCs/>
          <w:sz w:val="22"/>
          <w:szCs w:val="22"/>
        </w:rPr>
        <w:t>CLÁUSULA II - DA VALIDADE DO REGISTRO DE PREÇOS</w:t>
      </w:r>
    </w:p>
    <w:p w:rsidR="00B37F51" w:rsidRPr="00AA6211" w:rsidRDefault="00B37F51" w:rsidP="00B37F51">
      <w:pPr>
        <w:jc w:val="both"/>
        <w:rPr>
          <w:rFonts w:ascii="Arial" w:hAnsi="Arial" w:cs="Arial"/>
          <w:sz w:val="22"/>
          <w:szCs w:val="22"/>
        </w:rPr>
      </w:pPr>
    </w:p>
    <w:p w:rsidR="00B37F51" w:rsidRPr="00AA6211" w:rsidRDefault="00B37F51" w:rsidP="00B37F51">
      <w:pPr>
        <w:jc w:val="both"/>
        <w:rPr>
          <w:rFonts w:ascii="Arial" w:hAnsi="Arial" w:cs="Arial"/>
          <w:sz w:val="22"/>
          <w:szCs w:val="22"/>
        </w:rPr>
      </w:pPr>
      <w:r w:rsidRPr="00AA6211">
        <w:rPr>
          <w:rFonts w:ascii="Arial" w:hAnsi="Arial" w:cs="Arial"/>
          <w:sz w:val="22"/>
          <w:szCs w:val="22"/>
        </w:rPr>
        <w:t>A presente Ata de Registro de Preços vigorará por 12 (doze) meses, a partir da data de sua assinatura.</w:t>
      </w:r>
    </w:p>
    <w:p w:rsidR="00B37F51" w:rsidRPr="00AA6211" w:rsidRDefault="00B37F51" w:rsidP="00B37F51">
      <w:pPr>
        <w:tabs>
          <w:tab w:val="left" w:pos="1701"/>
        </w:tabs>
        <w:jc w:val="both"/>
        <w:rPr>
          <w:rFonts w:ascii="Arial" w:hAnsi="Arial" w:cs="Arial"/>
          <w:iCs/>
          <w:sz w:val="22"/>
          <w:szCs w:val="22"/>
        </w:rPr>
      </w:pPr>
    </w:p>
    <w:p w:rsidR="00B37F51" w:rsidRPr="00AA6211" w:rsidRDefault="00B37F51" w:rsidP="00B37F51">
      <w:pPr>
        <w:pStyle w:val="BodyText21"/>
        <w:ind w:left="426" w:hanging="426"/>
        <w:rPr>
          <w:rFonts w:ascii="Arial" w:hAnsi="Arial" w:cs="Arial"/>
          <w:sz w:val="22"/>
          <w:szCs w:val="22"/>
        </w:rPr>
      </w:pPr>
      <w:r w:rsidRPr="00AA6211">
        <w:rPr>
          <w:rFonts w:ascii="Arial" w:hAnsi="Arial" w:cs="Arial"/>
          <w:b/>
          <w:sz w:val="22"/>
          <w:szCs w:val="22"/>
        </w:rPr>
        <w:t>2.1</w:t>
      </w:r>
      <w:r w:rsidRPr="00AA6211">
        <w:rPr>
          <w:rFonts w:ascii="Arial" w:hAnsi="Arial" w:cs="Arial"/>
          <w:sz w:val="22"/>
          <w:szCs w:val="22"/>
        </w:rPr>
        <w:t xml:space="preserve"> Durante o prazo de validade desta Ata de Registro de Preços, 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xml:space="preserve"> não será obrigado a utilizar-se dos </w:t>
      </w:r>
      <w:r>
        <w:rPr>
          <w:rFonts w:ascii="Arial" w:hAnsi="Arial" w:cs="Arial"/>
          <w:sz w:val="22"/>
          <w:szCs w:val="22"/>
        </w:rPr>
        <w:t>serviços</w:t>
      </w:r>
      <w:r w:rsidRPr="00AA6211">
        <w:rPr>
          <w:rFonts w:ascii="Arial" w:hAnsi="Arial" w:cs="Arial"/>
          <w:sz w:val="22"/>
          <w:szCs w:val="22"/>
        </w:rPr>
        <w:t xml:space="preserve"> referido na Cláusula I, exclusivamente, pelo Sistema de Registro de Preços, podendo fazê-lo através de outra licitação quando julgar conveniente, sem que caiba recurso ou indenização de quaisquer espécies às sociedades empresárias detentoras, podendo inclusive, cancelar esta Ata, na ocorrência de alguma das hipóteses legalmente previstas para tanto, garantidos às detentoras, neste caso, o contraditório e a ampla defesa.</w:t>
      </w:r>
    </w:p>
    <w:p w:rsidR="00B37F51" w:rsidRPr="00AA6211" w:rsidRDefault="00B37F51" w:rsidP="00B37F51">
      <w:pPr>
        <w:tabs>
          <w:tab w:val="left" w:pos="1701"/>
        </w:tabs>
        <w:jc w:val="both"/>
        <w:rPr>
          <w:rFonts w:ascii="Arial" w:hAnsi="Arial" w:cs="Arial"/>
          <w:iCs/>
          <w:sz w:val="22"/>
          <w:szCs w:val="22"/>
        </w:rPr>
      </w:pPr>
    </w:p>
    <w:p w:rsidR="00B37F51" w:rsidRPr="00AA6211" w:rsidRDefault="00B37F51" w:rsidP="00B37F51">
      <w:pPr>
        <w:tabs>
          <w:tab w:val="left" w:pos="1701"/>
        </w:tabs>
        <w:jc w:val="both"/>
        <w:rPr>
          <w:rFonts w:ascii="Arial" w:hAnsi="Arial" w:cs="Arial"/>
          <w:b/>
          <w:iCs/>
          <w:sz w:val="22"/>
          <w:szCs w:val="22"/>
        </w:rPr>
      </w:pPr>
      <w:r w:rsidRPr="00AA6211">
        <w:rPr>
          <w:rFonts w:ascii="Arial" w:hAnsi="Arial" w:cs="Arial"/>
          <w:b/>
          <w:iCs/>
          <w:sz w:val="22"/>
          <w:szCs w:val="22"/>
        </w:rPr>
        <w:t>CLÁUSULA III - DA UTILIZAÇÃO DA ATA DE REGISTRO DE PREÇOS</w:t>
      </w:r>
    </w:p>
    <w:p w:rsidR="00B37F51" w:rsidRPr="00AA6211" w:rsidRDefault="00B37F51" w:rsidP="00B37F51">
      <w:pPr>
        <w:jc w:val="both"/>
        <w:rPr>
          <w:rFonts w:ascii="Arial" w:hAnsi="Arial" w:cs="Arial"/>
          <w:sz w:val="22"/>
          <w:szCs w:val="22"/>
        </w:rPr>
      </w:pPr>
    </w:p>
    <w:p w:rsidR="00B37F51" w:rsidRPr="00AA6211" w:rsidRDefault="00B37F51" w:rsidP="00B37F51">
      <w:pPr>
        <w:jc w:val="both"/>
        <w:rPr>
          <w:rFonts w:ascii="Arial" w:hAnsi="Arial" w:cs="Arial"/>
          <w:sz w:val="22"/>
          <w:szCs w:val="22"/>
        </w:rPr>
      </w:pPr>
      <w:r w:rsidRPr="00AA6211">
        <w:rPr>
          <w:rFonts w:ascii="Arial" w:hAnsi="Arial" w:cs="Arial"/>
          <w:sz w:val="22"/>
          <w:szCs w:val="22"/>
        </w:rPr>
        <w:t xml:space="preserve">A presente Ata, durante sua vigência, poderá ser utilizada por qualquer órgão ou entidade da Administração que não tenha participado do certame licitatório, mediante manifestação de interesse junto 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para que este autorize e indique os possíveis fornecedores e respectivos preços a serem praticados, obedecendo a ordem de classificação e os quantitativos a serem locados, não podendo exceder, por órgão ou entidade, a 100% (cem por cento) dos quantitativos registrados.</w:t>
      </w:r>
    </w:p>
    <w:p w:rsidR="00B37F51" w:rsidRPr="00AA6211" w:rsidRDefault="00B37F51" w:rsidP="00B37F51">
      <w:pPr>
        <w:pStyle w:val="BodyText21"/>
        <w:ind w:left="426" w:hanging="426"/>
        <w:rPr>
          <w:rFonts w:ascii="Arial" w:hAnsi="Arial" w:cs="Arial"/>
          <w:sz w:val="22"/>
          <w:szCs w:val="22"/>
        </w:rPr>
      </w:pPr>
    </w:p>
    <w:p w:rsidR="00B37F51" w:rsidRPr="00AA6211" w:rsidRDefault="00B37F51" w:rsidP="00B37F51">
      <w:pPr>
        <w:pStyle w:val="BodyText21"/>
        <w:ind w:left="426" w:hanging="426"/>
        <w:rPr>
          <w:rFonts w:ascii="Arial" w:hAnsi="Arial" w:cs="Arial"/>
          <w:sz w:val="22"/>
          <w:szCs w:val="22"/>
        </w:rPr>
      </w:pPr>
      <w:r w:rsidRPr="00AA6211">
        <w:rPr>
          <w:rFonts w:ascii="Arial" w:hAnsi="Arial" w:cs="Arial"/>
          <w:b/>
          <w:sz w:val="22"/>
          <w:szCs w:val="22"/>
        </w:rPr>
        <w:t>3.1</w:t>
      </w:r>
      <w:r w:rsidRPr="00AA6211">
        <w:rPr>
          <w:rFonts w:ascii="Arial" w:hAnsi="Arial" w:cs="Arial"/>
          <w:sz w:val="22"/>
          <w:szCs w:val="22"/>
        </w:rPr>
        <w:tab/>
      </w:r>
      <w:proofErr w:type="gramStart"/>
      <w:r w:rsidRPr="00AA6211">
        <w:rPr>
          <w:rFonts w:ascii="Arial" w:hAnsi="Arial" w:cs="Arial"/>
          <w:sz w:val="22"/>
          <w:szCs w:val="22"/>
        </w:rPr>
        <w:t>O(</w:t>
      </w:r>
      <w:proofErr w:type="gramEnd"/>
      <w:r w:rsidRPr="00AA6211">
        <w:rPr>
          <w:rFonts w:ascii="Arial" w:hAnsi="Arial" w:cs="Arial"/>
          <w:sz w:val="22"/>
          <w:szCs w:val="22"/>
        </w:rPr>
        <w:t>s) preço(s) ofertado(s) pelo(s) Fornecedor(es) signatário(s) da presente Ata de Registro de Preços está especificado no Anexo I, do Edital do  Pregão n</w:t>
      </w:r>
      <w:r w:rsidRPr="00AA6211">
        <w:rPr>
          <w:rFonts w:ascii="Arial" w:hAnsi="Arial" w:cs="Arial"/>
          <w:strike/>
          <w:sz w:val="22"/>
          <w:szCs w:val="22"/>
        </w:rPr>
        <w:t>º</w:t>
      </w:r>
      <w:r>
        <w:rPr>
          <w:rFonts w:ascii="Arial" w:hAnsi="Arial" w:cs="Arial"/>
          <w:sz w:val="22"/>
          <w:szCs w:val="22"/>
        </w:rPr>
        <w:t>008/2020</w:t>
      </w:r>
      <w:r w:rsidRPr="00AA6211">
        <w:rPr>
          <w:rFonts w:ascii="Arial" w:hAnsi="Arial" w:cs="Arial"/>
          <w:sz w:val="22"/>
          <w:szCs w:val="22"/>
        </w:rPr>
        <w:t>, de acordo com a respectiva classificação.</w:t>
      </w:r>
    </w:p>
    <w:p w:rsidR="00B37F51" w:rsidRPr="00AA6211" w:rsidRDefault="00B37F51" w:rsidP="00B37F51">
      <w:pPr>
        <w:ind w:left="284" w:firstLine="1134"/>
        <w:jc w:val="both"/>
        <w:rPr>
          <w:rFonts w:ascii="Arial" w:hAnsi="Arial" w:cs="Arial"/>
          <w:sz w:val="22"/>
          <w:szCs w:val="22"/>
        </w:rPr>
      </w:pPr>
    </w:p>
    <w:p w:rsidR="00B37F51" w:rsidRPr="00AA6211" w:rsidRDefault="00B37F51" w:rsidP="00B37F51">
      <w:pPr>
        <w:pStyle w:val="BodyText21"/>
        <w:ind w:left="426" w:hanging="426"/>
        <w:rPr>
          <w:rFonts w:ascii="Arial" w:hAnsi="Arial" w:cs="Arial"/>
          <w:sz w:val="22"/>
          <w:szCs w:val="22"/>
        </w:rPr>
      </w:pPr>
      <w:proofErr w:type="gramStart"/>
      <w:r w:rsidRPr="00AA6211">
        <w:rPr>
          <w:rFonts w:ascii="Arial" w:hAnsi="Arial" w:cs="Arial"/>
          <w:b/>
          <w:sz w:val="22"/>
          <w:szCs w:val="22"/>
        </w:rPr>
        <w:t>3.2</w:t>
      </w:r>
      <w:r w:rsidRPr="00AA6211">
        <w:rPr>
          <w:rFonts w:ascii="Arial" w:hAnsi="Arial" w:cs="Arial"/>
          <w:sz w:val="22"/>
          <w:szCs w:val="22"/>
        </w:rPr>
        <w:tab/>
        <w:t>Para</w:t>
      </w:r>
      <w:proofErr w:type="gramEnd"/>
      <w:r w:rsidRPr="00AA6211">
        <w:rPr>
          <w:rFonts w:ascii="Arial" w:hAnsi="Arial" w:cs="Arial"/>
          <w:sz w:val="22"/>
          <w:szCs w:val="22"/>
        </w:rPr>
        <w:t xml:space="preserve"> os fornecimentos decorrentes desta Ata, serão observados os aspectos relativos ao preços e condições constantes do Edital do Pregão n</w:t>
      </w:r>
      <w:r w:rsidRPr="00AA6211">
        <w:rPr>
          <w:rFonts w:ascii="Arial" w:hAnsi="Arial" w:cs="Arial"/>
          <w:strike/>
          <w:sz w:val="22"/>
          <w:szCs w:val="22"/>
        </w:rPr>
        <w:t>º</w:t>
      </w:r>
      <w:r>
        <w:rPr>
          <w:rFonts w:ascii="Arial" w:hAnsi="Arial" w:cs="Arial"/>
          <w:sz w:val="22"/>
          <w:szCs w:val="22"/>
        </w:rPr>
        <w:t>008/2020</w:t>
      </w:r>
      <w:r w:rsidRPr="00AA6211">
        <w:rPr>
          <w:rFonts w:ascii="Arial" w:hAnsi="Arial" w:cs="Arial"/>
          <w:sz w:val="22"/>
          <w:szCs w:val="22"/>
        </w:rPr>
        <w:t>.</w:t>
      </w:r>
    </w:p>
    <w:p w:rsidR="00B37F51" w:rsidRPr="00AA6211" w:rsidRDefault="00B37F51" w:rsidP="00B37F51">
      <w:pPr>
        <w:ind w:left="284" w:firstLine="1134"/>
        <w:jc w:val="both"/>
        <w:rPr>
          <w:rFonts w:ascii="Arial" w:hAnsi="Arial" w:cs="Arial"/>
          <w:sz w:val="22"/>
          <w:szCs w:val="22"/>
        </w:rPr>
      </w:pPr>
    </w:p>
    <w:p w:rsidR="00B37F51" w:rsidRPr="00AA6211" w:rsidRDefault="00B37F51" w:rsidP="00B37F51">
      <w:pPr>
        <w:pStyle w:val="BodyText21"/>
        <w:ind w:left="426" w:hanging="426"/>
        <w:rPr>
          <w:rFonts w:ascii="Arial" w:hAnsi="Arial" w:cs="Arial"/>
          <w:sz w:val="22"/>
          <w:szCs w:val="22"/>
        </w:rPr>
      </w:pPr>
      <w:r w:rsidRPr="00AA6211">
        <w:rPr>
          <w:rFonts w:ascii="Arial" w:hAnsi="Arial" w:cs="Arial"/>
          <w:b/>
          <w:sz w:val="22"/>
          <w:szCs w:val="22"/>
        </w:rPr>
        <w:t>3.3</w:t>
      </w:r>
      <w:r w:rsidRPr="00AA6211">
        <w:rPr>
          <w:rFonts w:ascii="Arial" w:hAnsi="Arial" w:cs="Arial"/>
          <w:sz w:val="22"/>
          <w:szCs w:val="22"/>
        </w:rPr>
        <w:tab/>
        <w:t>Em cada fornecimento, o preço unitário a ser pago será o constante da proposta de preços apresentada, no Pregão n</w:t>
      </w:r>
      <w:r w:rsidRPr="00AA6211">
        <w:rPr>
          <w:rFonts w:ascii="Arial" w:hAnsi="Arial" w:cs="Arial"/>
          <w:strike/>
          <w:sz w:val="22"/>
          <w:szCs w:val="22"/>
        </w:rPr>
        <w:t>º</w:t>
      </w:r>
      <w:r>
        <w:rPr>
          <w:rFonts w:ascii="Arial" w:hAnsi="Arial" w:cs="Arial"/>
          <w:sz w:val="22"/>
          <w:szCs w:val="22"/>
        </w:rPr>
        <w:t>008/2020</w:t>
      </w:r>
      <w:r w:rsidRPr="00AA6211">
        <w:rPr>
          <w:rFonts w:ascii="Arial" w:hAnsi="Arial" w:cs="Arial"/>
          <w:sz w:val="22"/>
          <w:szCs w:val="22"/>
        </w:rPr>
        <w:t>, pela sociedade empresária detentora da presente Ata.</w:t>
      </w:r>
    </w:p>
    <w:p w:rsidR="00B37F51" w:rsidRPr="00AA6211" w:rsidRDefault="00B37F51" w:rsidP="00B37F51">
      <w:pPr>
        <w:jc w:val="both"/>
        <w:rPr>
          <w:rFonts w:ascii="Arial" w:hAnsi="Arial" w:cs="Arial"/>
          <w:sz w:val="22"/>
          <w:szCs w:val="22"/>
        </w:rPr>
      </w:pPr>
    </w:p>
    <w:p w:rsidR="00B37F51" w:rsidRPr="00AA6211" w:rsidRDefault="00B37F51" w:rsidP="00B37F51">
      <w:pPr>
        <w:rPr>
          <w:rFonts w:ascii="Arial" w:hAnsi="Arial" w:cs="Arial"/>
          <w:b/>
          <w:bCs/>
          <w:sz w:val="22"/>
          <w:szCs w:val="22"/>
        </w:rPr>
      </w:pPr>
      <w:r w:rsidRPr="00AA6211">
        <w:rPr>
          <w:rFonts w:ascii="Arial" w:hAnsi="Arial" w:cs="Arial"/>
          <w:b/>
          <w:bCs/>
          <w:sz w:val="22"/>
          <w:szCs w:val="22"/>
        </w:rPr>
        <w:t xml:space="preserve">CLÁUSULA IV - DO LOCAL </w:t>
      </w:r>
    </w:p>
    <w:p w:rsidR="00B37F51" w:rsidRPr="00AA6211" w:rsidRDefault="00B37F51" w:rsidP="00B37F51">
      <w:pPr>
        <w:jc w:val="both"/>
        <w:rPr>
          <w:rFonts w:ascii="Arial" w:hAnsi="Arial" w:cs="Arial"/>
          <w:sz w:val="22"/>
          <w:szCs w:val="22"/>
        </w:rPr>
      </w:pPr>
    </w:p>
    <w:p w:rsidR="00B37F51" w:rsidRPr="00AA6211" w:rsidRDefault="00B37F51" w:rsidP="00B37F51">
      <w:pPr>
        <w:pStyle w:val="BodyText21"/>
        <w:rPr>
          <w:rFonts w:ascii="Arial" w:hAnsi="Arial" w:cs="Arial"/>
          <w:sz w:val="22"/>
          <w:szCs w:val="22"/>
        </w:rPr>
      </w:pPr>
      <w:r>
        <w:rPr>
          <w:rFonts w:ascii="Arial" w:hAnsi="Arial" w:cs="Arial"/>
          <w:sz w:val="22"/>
          <w:szCs w:val="22"/>
        </w:rPr>
        <w:lastRenderedPageBreak/>
        <w:t>Será para a Secretaria de Saúde e Saneamento desta prefeitura</w:t>
      </w:r>
      <w:r w:rsidRPr="00AA6211">
        <w:rPr>
          <w:rFonts w:ascii="Arial" w:hAnsi="Arial" w:cs="Arial"/>
          <w:sz w:val="22"/>
          <w:szCs w:val="22"/>
        </w:rPr>
        <w:t>.</w:t>
      </w:r>
    </w:p>
    <w:p w:rsidR="00B37F51" w:rsidRPr="00AA6211" w:rsidRDefault="00B37F51" w:rsidP="00B37F51">
      <w:pPr>
        <w:rPr>
          <w:rFonts w:ascii="Arial" w:hAnsi="Arial" w:cs="Arial"/>
          <w:b/>
          <w:bCs/>
          <w:sz w:val="22"/>
          <w:szCs w:val="22"/>
        </w:rPr>
      </w:pPr>
    </w:p>
    <w:p w:rsidR="00B37F51" w:rsidRPr="00AA6211" w:rsidRDefault="00B37F51" w:rsidP="00B37F51">
      <w:pPr>
        <w:rPr>
          <w:rFonts w:ascii="Arial" w:hAnsi="Arial" w:cs="Arial"/>
          <w:b/>
          <w:bCs/>
          <w:sz w:val="22"/>
          <w:szCs w:val="22"/>
        </w:rPr>
      </w:pPr>
      <w:r w:rsidRPr="00AA6211">
        <w:rPr>
          <w:rFonts w:ascii="Arial" w:hAnsi="Arial" w:cs="Arial"/>
          <w:b/>
          <w:bCs/>
          <w:sz w:val="22"/>
          <w:szCs w:val="22"/>
        </w:rPr>
        <w:t>CLÁUSULA V - DO PAGAMENTO</w:t>
      </w:r>
    </w:p>
    <w:p w:rsidR="00B37F51" w:rsidRPr="00AA6211" w:rsidRDefault="00B37F51" w:rsidP="00B37F51">
      <w:pPr>
        <w:rPr>
          <w:rFonts w:ascii="Arial" w:hAnsi="Arial" w:cs="Arial"/>
          <w:b/>
          <w:bCs/>
          <w:sz w:val="22"/>
          <w:szCs w:val="22"/>
        </w:rPr>
      </w:pPr>
    </w:p>
    <w:p w:rsidR="00B37F51" w:rsidRPr="00822DF9" w:rsidRDefault="00B37F51" w:rsidP="00B37F51">
      <w:pPr>
        <w:ind w:left="426" w:hanging="426"/>
        <w:jc w:val="both"/>
        <w:rPr>
          <w:rFonts w:ascii="Arial" w:hAnsi="Arial" w:cs="Arial"/>
          <w:sz w:val="22"/>
          <w:szCs w:val="22"/>
        </w:rPr>
      </w:pPr>
      <w:smartTag w:uri="urn:schemas-microsoft-com:office:smarttags" w:element="metricconverter">
        <w:smartTagPr>
          <w:attr w:name="ProductID" w:val="5.1 A"/>
        </w:smartTagPr>
        <w:r w:rsidRPr="00822DF9">
          <w:rPr>
            <w:rFonts w:ascii="Arial" w:hAnsi="Arial" w:cs="Arial"/>
            <w:b/>
            <w:sz w:val="22"/>
            <w:szCs w:val="22"/>
          </w:rPr>
          <w:t>5.1</w:t>
        </w:r>
        <w:r w:rsidRPr="00822DF9">
          <w:rPr>
            <w:rFonts w:ascii="Arial" w:hAnsi="Arial" w:cs="Arial"/>
            <w:sz w:val="22"/>
            <w:szCs w:val="22"/>
          </w:rPr>
          <w:t xml:space="preserve"> A</w:t>
        </w:r>
      </w:smartTag>
      <w:r w:rsidRPr="00822DF9">
        <w:rPr>
          <w:rFonts w:ascii="Arial" w:hAnsi="Arial" w:cs="Arial"/>
          <w:sz w:val="22"/>
          <w:szCs w:val="22"/>
        </w:rPr>
        <w:t xml:space="preserve"> Contratada deverá apresentar a Nota de fiscal/fatura após a solicitação dos </w:t>
      </w:r>
      <w:r>
        <w:rPr>
          <w:rFonts w:ascii="Arial" w:hAnsi="Arial" w:cs="Arial"/>
          <w:sz w:val="22"/>
          <w:szCs w:val="22"/>
        </w:rPr>
        <w:t>serviços</w:t>
      </w:r>
      <w:r w:rsidRPr="00822DF9">
        <w:rPr>
          <w:rFonts w:ascii="Arial" w:hAnsi="Arial" w:cs="Arial"/>
          <w:sz w:val="22"/>
          <w:szCs w:val="22"/>
        </w:rPr>
        <w:t>, devendo o pagamento ocorrer no prazo de até 30 (trinta) dias, contado da data da fatura;</w:t>
      </w:r>
    </w:p>
    <w:p w:rsidR="00B37F51" w:rsidRPr="00822DF9" w:rsidRDefault="00B37F51" w:rsidP="00B37F51">
      <w:pPr>
        <w:jc w:val="both"/>
        <w:rPr>
          <w:rFonts w:ascii="Arial" w:hAnsi="Arial" w:cs="Arial"/>
          <w:b/>
          <w:bCs/>
          <w:sz w:val="22"/>
          <w:szCs w:val="22"/>
        </w:rPr>
      </w:pPr>
    </w:p>
    <w:p w:rsidR="00B37F51" w:rsidRPr="00822DF9" w:rsidRDefault="00B37F51" w:rsidP="00B37F51">
      <w:pPr>
        <w:pStyle w:val="Recuodecorpodetexto"/>
        <w:ind w:left="426" w:hanging="426"/>
        <w:jc w:val="both"/>
        <w:rPr>
          <w:rFonts w:ascii="Arial" w:hAnsi="Arial" w:cs="Arial"/>
          <w:sz w:val="22"/>
          <w:szCs w:val="22"/>
        </w:rPr>
      </w:pPr>
      <w:r w:rsidRPr="00822DF9">
        <w:rPr>
          <w:rFonts w:ascii="Arial" w:hAnsi="Arial" w:cs="Arial"/>
          <w:b/>
          <w:sz w:val="22"/>
          <w:szCs w:val="22"/>
        </w:rPr>
        <w:t>5.2</w:t>
      </w:r>
      <w:r w:rsidRPr="00822DF9">
        <w:rPr>
          <w:rFonts w:ascii="Arial" w:hAnsi="Arial" w:cs="Arial"/>
          <w:b/>
          <w:sz w:val="22"/>
          <w:szCs w:val="22"/>
        </w:rPr>
        <w:tab/>
      </w:r>
      <w:r w:rsidRPr="00822DF9">
        <w:rPr>
          <w:rFonts w:ascii="Arial" w:hAnsi="Arial" w:cs="Arial"/>
          <w:sz w:val="22"/>
          <w:szCs w:val="22"/>
        </w:rPr>
        <w:t xml:space="preserve">O pagamento será creditado em nome da licitante vencedora, mediante ordem bancária, a ser efetivado no banco, agência, e </w:t>
      </w:r>
      <w:proofErr w:type="spellStart"/>
      <w:r w:rsidRPr="00822DF9">
        <w:rPr>
          <w:rFonts w:ascii="Arial" w:hAnsi="Arial" w:cs="Arial"/>
          <w:sz w:val="22"/>
          <w:szCs w:val="22"/>
        </w:rPr>
        <w:t>conta-corrente</w:t>
      </w:r>
      <w:proofErr w:type="spellEnd"/>
      <w:r w:rsidRPr="00822DF9">
        <w:rPr>
          <w:rFonts w:ascii="Arial" w:hAnsi="Arial" w:cs="Arial"/>
          <w:sz w:val="22"/>
          <w:szCs w:val="22"/>
        </w:rPr>
        <w:t>, explicitados em sua Proposta de Preços.</w:t>
      </w:r>
    </w:p>
    <w:p w:rsidR="00B37F51" w:rsidRPr="00822DF9" w:rsidRDefault="00B37F51" w:rsidP="00B37F51">
      <w:pPr>
        <w:pStyle w:val="Recuodecorpodetexto"/>
        <w:ind w:left="567" w:hanging="567"/>
        <w:jc w:val="both"/>
        <w:rPr>
          <w:rFonts w:ascii="Arial" w:hAnsi="Arial" w:cs="Arial"/>
          <w:sz w:val="22"/>
          <w:szCs w:val="22"/>
          <w:u w:val="single"/>
        </w:rPr>
      </w:pPr>
    </w:p>
    <w:p w:rsidR="00B37F51" w:rsidRPr="00822DF9" w:rsidRDefault="00B37F51" w:rsidP="00B37F51">
      <w:pPr>
        <w:pStyle w:val="Recuodecorpodetexto"/>
        <w:ind w:left="426" w:hanging="426"/>
        <w:jc w:val="both"/>
        <w:rPr>
          <w:rFonts w:ascii="Arial" w:hAnsi="Arial" w:cs="Arial"/>
          <w:sz w:val="22"/>
          <w:szCs w:val="22"/>
        </w:rPr>
      </w:pPr>
      <w:r w:rsidRPr="00822DF9">
        <w:rPr>
          <w:rFonts w:ascii="Arial" w:hAnsi="Arial" w:cs="Arial"/>
          <w:b/>
          <w:sz w:val="22"/>
          <w:szCs w:val="22"/>
        </w:rPr>
        <w:t>5.3</w:t>
      </w:r>
      <w:r w:rsidRPr="00822DF9">
        <w:rPr>
          <w:rFonts w:ascii="Arial" w:hAnsi="Arial" w:cs="Arial"/>
          <w:sz w:val="22"/>
          <w:szCs w:val="22"/>
        </w:rPr>
        <w:tab/>
        <w:t xml:space="preserve">O Departamento de Compras da PREFEITURA MUNICIPAL DE SÃO PEDRO DA CIPA reserva-se o direito de suspender o pagamento se os </w:t>
      </w:r>
      <w:r>
        <w:rPr>
          <w:rFonts w:ascii="Arial" w:hAnsi="Arial" w:cs="Arial"/>
          <w:sz w:val="22"/>
          <w:szCs w:val="22"/>
        </w:rPr>
        <w:t xml:space="preserve">serviços </w:t>
      </w:r>
      <w:r w:rsidRPr="00822DF9">
        <w:rPr>
          <w:rFonts w:ascii="Arial" w:hAnsi="Arial" w:cs="Arial"/>
          <w:sz w:val="22"/>
          <w:szCs w:val="22"/>
        </w:rPr>
        <w:t>estiverem em desacordo com as especificações constantes do Termo de Referência - Anexo V do Edital de Pregão.</w:t>
      </w:r>
    </w:p>
    <w:p w:rsidR="00B37F51" w:rsidRPr="00822DF9" w:rsidRDefault="00B37F51" w:rsidP="00B37F51">
      <w:pPr>
        <w:pStyle w:val="Recuodecorpodetexto"/>
        <w:ind w:left="567" w:hanging="567"/>
        <w:jc w:val="both"/>
        <w:rPr>
          <w:rFonts w:ascii="Arial" w:hAnsi="Arial" w:cs="Arial"/>
          <w:sz w:val="22"/>
          <w:szCs w:val="22"/>
        </w:rPr>
      </w:pPr>
    </w:p>
    <w:p w:rsidR="00B37F51" w:rsidRPr="00822DF9" w:rsidRDefault="00B37F51" w:rsidP="00B37F51">
      <w:pPr>
        <w:pStyle w:val="Recuodecorpodetexto"/>
        <w:ind w:left="426" w:hanging="426"/>
        <w:jc w:val="both"/>
        <w:rPr>
          <w:rFonts w:ascii="Arial" w:hAnsi="Arial" w:cs="Arial"/>
          <w:sz w:val="22"/>
          <w:szCs w:val="22"/>
        </w:rPr>
      </w:pPr>
      <w:r w:rsidRPr="00822DF9">
        <w:rPr>
          <w:rFonts w:ascii="Arial" w:hAnsi="Arial" w:cs="Arial"/>
          <w:b/>
          <w:sz w:val="22"/>
          <w:szCs w:val="22"/>
        </w:rPr>
        <w:t>5.4</w:t>
      </w:r>
      <w:r w:rsidRPr="00822DF9">
        <w:rPr>
          <w:rFonts w:ascii="Arial" w:hAnsi="Arial" w:cs="Arial"/>
          <w:sz w:val="22"/>
          <w:szCs w:val="22"/>
        </w:rPr>
        <w:tab/>
        <w:t xml:space="preserve">Havendo erro na nota fiscal/fatura ou circunstância que impeça a liquidação da despesa, aquela será devolvida ao fornecedor e o pagamento ficará pendente, até que o mesmo providencie as medidas saneadoras. Nesta hipótese, o prazo para pagamento iniciar-se-á após a regularização da situação ou reapresentação do documento fiscal, não acarretando qualquer ônus para a Prefeitura Municipal de São Pedro da </w:t>
      </w:r>
      <w:proofErr w:type="spellStart"/>
      <w:r w:rsidRPr="00822DF9">
        <w:rPr>
          <w:rFonts w:ascii="Arial" w:hAnsi="Arial" w:cs="Arial"/>
          <w:sz w:val="22"/>
          <w:szCs w:val="22"/>
        </w:rPr>
        <w:t>Cipa</w:t>
      </w:r>
      <w:proofErr w:type="spellEnd"/>
      <w:r w:rsidRPr="00822DF9">
        <w:rPr>
          <w:rFonts w:ascii="Arial" w:hAnsi="Arial" w:cs="Arial"/>
          <w:sz w:val="22"/>
          <w:szCs w:val="22"/>
        </w:rPr>
        <w:t>.</w:t>
      </w:r>
    </w:p>
    <w:p w:rsidR="00B37F51" w:rsidRPr="00AA6211" w:rsidRDefault="00B37F51" w:rsidP="00B37F51">
      <w:pPr>
        <w:pStyle w:val="Recuodecorpodetexto"/>
        <w:ind w:left="567" w:hanging="567"/>
        <w:rPr>
          <w:rFonts w:ascii="Arial" w:hAnsi="Arial" w:cs="Arial"/>
        </w:rPr>
      </w:pPr>
    </w:p>
    <w:p w:rsidR="00B37F51" w:rsidRPr="00AA6211" w:rsidRDefault="00B37F51" w:rsidP="00B37F51">
      <w:pPr>
        <w:rPr>
          <w:rFonts w:ascii="Arial" w:hAnsi="Arial" w:cs="Arial"/>
          <w:b/>
          <w:bCs/>
          <w:sz w:val="22"/>
          <w:szCs w:val="22"/>
        </w:rPr>
      </w:pPr>
      <w:r w:rsidRPr="00AA6211">
        <w:rPr>
          <w:rFonts w:ascii="Arial" w:hAnsi="Arial" w:cs="Arial"/>
          <w:b/>
          <w:bCs/>
          <w:sz w:val="22"/>
          <w:szCs w:val="22"/>
        </w:rPr>
        <w:t xml:space="preserve">CLÁUSULA VI - DAS CONDIÇÕES </w:t>
      </w:r>
      <w:r>
        <w:rPr>
          <w:rFonts w:ascii="Arial" w:hAnsi="Arial" w:cs="Arial"/>
          <w:b/>
          <w:bCs/>
          <w:sz w:val="22"/>
          <w:szCs w:val="22"/>
        </w:rPr>
        <w:t>PARA AQUISIÇÃO</w:t>
      </w:r>
    </w:p>
    <w:p w:rsidR="00B37F51" w:rsidRPr="00AA6211" w:rsidRDefault="00B37F51" w:rsidP="00B37F51">
      <w:pPr>
        <w:rPr>
          <w:rFonts w:ascii="Arial" w:hAnsi="Arial" w:cs="Arial"/>
          <w:sz w:val="22"/>
          <w:szCs w:val="22"/>
        </w:rPr>
      </w:pPr>
    </w:p>
    <w:p w:rsidR="00B37F51" w:rsidRPr="00AA6211" w:rsidRDefault="00B37F51" w:rsidP="00B37F51">
      <w:pPr>
        <w:pStyle w:val="BodyText21"/>
        <w:rPr>
          <w:rFonts w:ascii="Arial" w:hAnsi="Arial" w:cs="Arial"/>
          <w:sz w:val="22"/>
          <w:szCs w:val="22"/>
        </w:rPr>
      </w:pPr>
      <w:r w:rsidRPr="00AA6211">
        <w:rPr>
          <w:rFonts w:ascii="Arial" w:hAnsi="Arial" w:cs="Arial"/>
          <w:sz w:val="22"/>
          <w:szCs w:val="22"/>
        </w:rPr>
        <w:t xml:space="preserve">A </w:t>
      </w:r>
      <w:r>
        <w:rPr>
          <w:rFonts w:ascii="Arial" w:hAnsi="Arial" w:cs="Arial"/>
          <w:sz w:val="22"/>
          <w:szCs w:val="22"/>
        </w:rPr>
        <w:t xml:space="preserve">Aquisição </w:t>
      </w:r>
      <w:r w:rsidRPr="00AA6211">
        <w:rPr>
          <w:rFonts w:ascii="Arial" w:hAnsi="Arial" w:cs="Arial"/>
          <w:sz w:val="22"/>
          <w:szCs w:val="22"/>
        </w:rPr>
        <w:t xml:space="preserve">deverá ser efetuado após expedição de regular nota de empenho pelo PREFEITURA MUNICIPAL DE </w:t>
      </w:r>
      <w:r>
        <w:rPr>
          <w:rFonts w:ascii="Arial" w:hAnsi="Arial" w:cs="Arial"/>
          <w:sz w:val="22"/>
          <w:szCs w:val="22"/>
        </w:rPr>
        <w:t>SÃO PEDRO DA CIPA</w:t>
      </w:r>
      <w:r w:rsidRPr="00AA6211">
        <w:rPr>
          <w:rFonts w:ascii="Arial" w:hAnsi="Arial" w:cs="Arial"/>
          <w:sz w:val="22"/>
          <w:szCs w:val="22"/>
        </w:rPr>
        <w:t>”</w:t>
      </w:r>
      <w:r>
        <w:rPr>
          <w:rFonts w:ascii="Arial" w:hAnsi="Arial" w:cs="Arial"/>
          <w:sz w:val="22"/>
          <w:szCs w:val="22"/>
        </w:rPr>
        <w:t xml:space="preserve"> </w:t>
      </w:r>
      <w:r w:rsidRPr="00AA6211">
        <w:rPr>
          <w:rFonts w:ascii="Arial" w:hAnsi="Arial" w:cs="Arial"/>
          <w:sz w:val="22"/>
          <w:szCs w:val="22"/>
        </w:rPr>
        <w:t>autorização de compra”, na qual deverá (ao) ser indicado (s) local (</w:t>
      </w:r>
      <w:proofErr w:type="spellStart"/>
      <w:r w:rsidRPr="00AA6211">
        <w:rPr>
          <w:rFonts w:ascii="Arial" w:hAnsi="Arial" w:cs="Arial"/>
          <w:sz w:val="22"/>
          <w:szCs w:val="22"/>
        </w:rPr>
        <w:t>is</w:t>
      </w:r>
      <w:proofErr w:type="spellEnd"/>
      <w:r w:rsidRPr="00AA6211">
        <w:rPr>
          <w:rFonts w:ascii="Arial" w:hAnsi="Arial" w:cs="Arial"/>
          <w:sz w:val="22"/>
          <w:szCs w:val="22"/>
        </w:rPr>
        <w:t xml:space="preserve">) para </w:t>
      </w:r>
      <w:r>
        <w:rPr>
          <w:rFonts w:ascii="Arial" w:hAnsi="Arial" w:cs="Arial"/>
          <w:sz w:val="22"/>
          <w:szCs w:val="22"/>
        </w:rPr>
        <w:t>entrega do objeto</w:t>
      </w:r>
      <w:r w:rsidRPr="00AA6211">
        <w:rPr>
          <w:rFonts w:ascii="Arial" w:hAnsi="Arial" w:cs="Arial"/>
          <w:sz w:val="22"/>
          <w:szCs w:val="22"/>
        </w:rPr>
        <w:t>.</w:t>
      </w:r>
    </w:p>
    <w:p w:rsidR="00B37F51" w:rsidRPr="00AA6211" w:rsidRDefault="00B37F51" w:rsidP="00B37F51">
      <w:pPr>
        <w:jc w:val="both"/>
        <w:rPr>
          <w:rFonts w:ascii="Arial" w:hAnsi="Arial" w:cs="Arial"/>
          <w:sz w:val="22"/>
          <w:szCs w:val="22"/>
        </w:rPr>
      </w:pPr>
    </w:p>
    <w:p w:rsidR="00B37F51" w:rsidRPr="00AA6211" w:rsidRDefault="00B37F51" w:rsidP="00B37F51">
      <w:pPr>
        <w:rPr>
          <w:rFonts w:ascii="Arial" w:hAnsi="Arial" w:cs="Arial"/>
          <w:b/>
          <w:bCs/>
          <w:sz w:val="22"/>
          <w:szCs w:val="22"/>
        </w:rPr>
      </w:pPr>
    </w:p>
    <w:p w:rsidR="00B37F51" w:rsidRPr="00AA6211" w:rsidRDefault="00B37F51" w:rsidP="00B37F51">
      <w:pPr>
        <w:rPr>
          <w:rFonts w:ascii="Arial" w:hAnsi="Arial" w:cs="Arial"/>
          <w:b/>
          <w:bCs/>
          <w:sz w:val="22"/>
          <w:szCs w:val="22"/>
        </w:rPr>
      </w:pPr>
      <w:r w:rsidRPr="00AA6211">
        <w:rPr>
          <w:rFonts w:ascii="Arial" w:hAnsi="Arial" w:cs="Arial"/>
          <w:b/>
          <w:bCs/>
          <w:sz w:val="22"/>
          <w:szCs w:val="22"/>
        </w:rPr>
        <w:t>CLÁUSULA VII - DAS PENALIDADES</w:t>
      </w:r>
    </w:p>
    <w:p w:rsidR="00B37F51" w:rsidRPr="00AA6211" w:rsidRDefault="00B37F51" w:rsidP="00B37F51">
      <w:pPr>
        <w:ind w:left="1049" w:hanging="567"/>
        <w:jc w:val="both"/>
        <w:rPr>
          <w:rFonts w:ascii="Arial" w:hAnsi="Arial" w:cs="Arial"/>
          <w:sz w:val="22"/>
          <w:szCs w:val="22"/>
        </w:rPr>
      </w:pPr>
    </w:p>
    <w:p w:rsidR="00B37F51" w:rsidRPr="00AA6211" w:rsidRDefault="00B37F51" w:rsidP="00B37F51">
      <w:pPr>
        <w:jc w:val="both"/>
        <w:rPr>
          <w:rFonts w:ascii="Arial" w:hAnsi="Arial" w:cs="Arial"/>
          <w:sz w:val="22"/>
          <w:szCs w:val="22"/>
        </w:rPr>
      </w:pPr>
      <w:r w:rsidRPr="00AA6211">
        <w:rPr>
          <w:rFonts w:ascii="Arial" w:hAnsi="Arial" w:cs="Arial"/>
          <w:sz w:val="22"/>
          <w:szCs w:val="22"/>
        </w:rPr>
        <w:t>Pela inexecução total ou parcial das condições estabelecidas nesta Ata de Registro de Preços a Administração poderá, garantida a prévia e ampla defesa, aplicar às detentoras desta Ata, segundo a gravidade da falta cometida, as seguintes penalidades, sem prejuízo das demais sanções legalmente cabíveis:</w:t>
      </w:r>
    </w:p>
    <w:p w:rsidR="00B37F51" w:rsidRPr="00AA6211" w:rsidRDefault="00B37F51" w:rsidP="00B37F51">
      <w:pPr>
        <w:jc w:val="both"/>
        <w:rPr>
          <w:rFonts w:ascii="Arial" w:hAnsi="Arial" w:cs="Arial"/>
          <w:sz w:val="22"/>
          <w:szCs w:val="22"/>
        </w:rPr>
      </w:pPr>
    </w:p>
    <w:p w:rsidR="00B37F51" w:rsidRPr="00AA6211" w:rsidRDefault="00B37F51" w:rsidP="00B37F51">
      <w:pPr>
        <w:tabs>
          <w:tab w:val="left" w:pos="567"/>
          <w:tab w:val="left" w:pos="851"/>
        </w:tabs>
        <w:ind w:left="1410" w:hanging="843"/>
        <w:jc w:val="both"/>
        <w:rPr>
          <w:rFonts w:ascii="Arial" w:hAnsi="Arial" w:cs="Arial"/>
          <w:sz w:val="22"/>
          <w:szCs w:val="22"/>
        </w:rPr>
      </w:pPr>
      <w:r w:rsidRPr="00AA6211">
        <w:rPr>
          <w:rFonts w:ascii="Arial" w:hAnsi="Arial" w:cs="Arial"/>
          <w:sz w:val="22"/>
          <w:szCs w:val="22"/>
        </w:rPr>
        <w:t xml:space="preserve">a) </w:t>
      </w:r>
      <w:r w:rsidRPr="00AA6211">
        <w:rPr>
          <w:rFonts w:ascii="Arial" w:hAnsi="Arial" w:cs="Arial"/>
          <w:b/>
          <w:sz w:val="22"/>
          <w:szCs w:val="22"/>
        </w:rPr>
        <w:t>advertência</w:t>
      </w:r>
      <w:r w:rsidRPr="00AA6211">
        <w:rPr>
          <w:rFonts w:ascii="Arial" w:hAnsi="Arial" w:cs="Arial"/>
          <w:sz w:val="22"/>
          <w:szCs w:val="22"/>
        </w:rPr>
        <w:t>, por escrito;</w:t>
      </w:r>
    </w:p>
    <w:p w:rsidR="00B37F51" w:rsidRPr="00AA6211" w:rsidRDefault="00B37F51" w:rsidP="00B37F51">
      <w:pPr>
        <w:jc w:val="both"/>
        <w:rPr>
          <w:rFonts w:ascii="Arial" w:hAnsi="Arial" w:cs="Arial"/>
          <w:sz w:val="22"/>
          <w:szCs w:val="22"/>
        </w:rPr>
      </w:pPr>
    </w:p>
    <w:p w:rsidR="00B37F51" w:rsidRPr="00AA6211" w:rsidRDefault="00B37F51" w:rsidP="00B37F51">
      <w:pPr>
        <w:ind w:left="851" w:hanging="284"/>
        <w:jc w:val="both"/>
        <w:rPr>
          <w:rFonts w:ascii="Arial" w:hAnsi="Arial" w:cs="Arial"/>
          <w:sz w:val="22"/>
          <w:szCs w:val="22"/>
        </w:rPr>
      </w:pPr>
      <w:r w:rsidRPr="00AA6211">
        <w:rPr>
          <w:rFonts w:ascii="Arial" w:hAnsi="Arial" w:cs="Arial"/>
          <w:sz w:val="22"/>
          <w:szCs w:val="22"/>
        </w:rPr>
        <w:t xml:space="preserve">b) </w:t>
      </w:r>
      <w:r w:rsidRPr="00AA6211">
        <w:rPr>
          <w:rFonts w:ascii="Arial" w:hAnsi="Arial" w:cs="Arial"/>
          <w:b/>
          <w:sz w:val="22"/>
          <w:szCs w:val="22"/>
        </w:rPr>
        <w:t>multa</w:t>
      </w:r>
      <w:r w:rsidRPr="00AA6211">
        <w:rPr>
          <w:rFonts w:ascii="Arial" w:hAnsi="Arial" w:cs="Arial"/>
          <w:sz w:val="22"/>
          <w:szCs w:val="22"/>
        </w:rPr>
        <w:t xml:space="preserve"> equivalente a 10% (dez por cento), pela recusa da </w:t>
      </w:r>
      <w:r>
        <w:rPr>
          <w:rFonts w:ascii="Arial" w:hAnsi="Arial" w:cs="Arial"/>
          <w:sz w:val="22"/>
          <w:szCs w:val="22"/>
        </w:rPr>
        <w:t>realização dos serviços</w:t>
      </w:r>
      <w:r w:rsidRPr="00AA6211">
        <w:rPr>
          <w:rFonts w:ascii="Arial" w:hAnsi="Arial" w:cs="Arial"/>
          <w:sz w:val="22"/>
          <w:szCs w:val="22"/>
        </w:rPr>
        <w:t xml:space="preserve"> ou por estarem desacordo com o ora pactuado, calculada sobre o valor total do Contrato, recolhida no prazo máximo de 10 (dez) dias corridos, contado do recebimento da notificação;</w:t>
      </w:r>
    </w:p>
    <w:p w:rsidR="00B37F51" w:rsidRPr="00AA6211" w:rsidRDefault="00B37F51" w:rsidP="00B37F51">
      <w:pPr>
        <w:jc w:val="both"/>
        <w:rPr>
          <w:rFonts w:ascii="Arial" w:hAnsi="Arial" w:cs="Arial"/>
          <w:sz w:val="22"/>
          <w:szCs w:val="22"/>
        </w:rPr>
      </w:pPr>
    </w:p>
    <w:p w:rsidR="00B37F51" w:rsidRPr="00AA6211" w:rsidRDefault="00B37F51" w:rsidP="00B37F51">
      <w:pPr>
        <w:tabs>
          <w:tab w:val="left" w:pos="1134"/>
        </w:tabs>
        <w:ind w:left="851" w:hanging="284"/>
        <w:jc w:val="both"/>
        <w:rPr>
          <w:rFonts w:ascii="Arial" w:hAnsi="Arial" w:cs="Arial"/>
          <w:sz w:val="22"/>
          <w:szCs w:val="22"/>
        </w:rPr>
      </w:pPr>
      <w:r w:rsidRPr="00AA6211">
        <w:rPr>
          <w:rFonts w:ascii="Arial" w:hAnsi="Arial" w:cs="Arial"/>
          <w:sz w:val="22"/>
          <w:szCs w:val="22"/>
        </w:rPr>
        <w:t>c) </w:t>
      </w:r>
      <w:r w:rsidRPr="00AA6211">
        <w:rPr>
          <w:rFonts w:ascii="Arial" w:hAnsi="Arial" w:cs="Arial"/>
          <w:b/>
          <w:sz w:val="22"/>
          <w:szCs w:val="22"/>
        </w:rPr>
        <w:t>suspensão</w:t>
      </w:r>
      <w:r w:rsidRPr="00AA6211">
        <w:rPr>
          <w:rFonts w:ascii="Arial" w:hAnsi="Arial" w:cs="Arial"/>
          <w:sz w:val="22"/>
          <w:szCs w:val="22"/>
        </w:rPr>
        <w:t xml:space="preserve"> temporária para participar de licitação e impedimento de contratar com a Prefeitura Municipal de </w:t>
      </w:r>
      <w:r>
        <w:rPr>
          <w:rFonts w:ascii="Arial" w:hAnsi="Arial" w:cs="Arial"/>
          <w:sz w:val="22"/>
          <w:szCs w:val="22"/>
        </w:rPr>
        <w:t xml:space="preserve">São Pedro da </w:t>
      </w:r>
      <w:proofErr w:type="spellStart"/>
      <w:proofErr w:type="gramStart"/>
      <w:r>
        <w:rPr>
          <w:rFonts w:ascii="Arial" w:hAnsi="Arial" w:cs="Arial"/>
          <w:sz w:val="22"/>
          <w:szCs w:val="22"/>
        </w:rPr>
        <w:t>Cipa</w:t>
      </w:r>
      <w:r w:rsidRPr="00AA6211">
        <w:rPr>
          <w:rFonts w:ascii="Arial" w:hAnsi="Arial" w:cs="Arial"/>
          <w:sz w:val="22"/>
          <w:szCs w:val="22"/>
        </w:rPr>
        <w:t>,por</w:t>
      </w:r>
      <w:proofErr w:type="spellEnd"/>
      <w:proofErr w:type="gramEnd"/>
      <w:r w:rsidRPr="00AA6211">
        <w:rPr>
          <w:rFonts w:ascii="Arial" w:hAnsi="Arial" w:cs="Arial"/>
          <w:sz w:val="22"/>
          <w:szCs w:val="22"/>
        </w:rPr>
        <w:t xml:space="preserve"> um prazo de até 02 </w:t>
      </w:r>
      <w:r w:rsidRPr="00AA6211">
        <w:rPr>
          <w:rFonts w:ascii="Arial" w:hAnsi="Arial" w:cs="Arial"/>
          <w:sz w:val="22"/>
          <w:szCs w:val="22"/>
        </w:rPr>
        <w:lastRenderedPageBreak/>
        <w:t>(dois) anos, conforme fixar a Autoridade Competente, em função da natureza e gravidade da falta cometida;</w:t>
      </w:r>
    </w:p>
    <w:p w:rsidR="00B37F51" w:rsidRPr="00AA6211" w:rsidRDefault="00B37F51" w:rsidP="00B37F51">
      <w:pPr>
        <w:tabs>
          <w:tab w:val="left" w:pos="1134"/>
        </w:tabs>
        <w:ind w:left="851" w:hanging="284"/>
        <w:jc w:val="both"/>
        <w:rPr>
          <w:rFonts w:ascii="Arial" w:hAnsi="Arial" w:cs="Arial"/>
          <w:sz w:val="22"/>
          <w:szCs w:val="22"/>
        </w:rPr>
      </w:pPr>
    </w:p>
    <w:p w:rsidR="00B37F51" w:rsidRPr="00AA6211" w:rsidRDefault="00B37F51" w:rsidP="00B37F51">
      <w:pPr>
        <w:tabs>
          <w:tab w:val="left" w:pos="1134"/>
        </w:tabs>
        <w:ind w:left="851" w:hanging="284"/>
        <w:jc w:val="both"/>
        <w:rPr>
          <w:rFonts w:ascii="Arial" w:hAnsi="Arial" w:cs="Arial"/>
          <w:sz w:val="22"/>
          <w:szCs w:val="22"/>
        </w:rPr>
      </w:pPr>
      <w:r w:rsidRPr="00AA6211">
        <w:rPr>
          <w:rFonts w:ascii="Arial" w:hAnsi="Arial" w:cs="Arial"/>
          <w:sz w:val="22"/>
          <w:szCs w:val="22"/>
        </w:rPr>
        <w:t>d) </w:t>
      </w:r>
      <w:r w:rsidRPr="00AA6211">
        <w:rPr>
          <w:rFonts w:ascii="Arial" w:hAnsi="Arial" w:cs="Arial"/>
          <w:b/>
          <w:sz w:val="22"/>
          <w:szCs w:val="22"/>
        </w:rPr>
        <w:t>declaração de inidoneidade</w:t>
      </w:r>
      <w:r w:rsidRPr="00AA6211">
        <w:rPr>
          <w:rFonts w:ascii="Arial" w:hAnsi="Arial" w:cs="Arial"/>
          <w:sz w:val="22"/>
          <w:szCs w:val="22"/>
        </w:rPr>
        <w:t xml:space="preserve"> para licitar ou contratar com a União, Estados, Distrito Federal ou Municípios e descredenciamento no SICAF, ou nos sistemas de cadastramentos de fornecedores a que se refere o inciso XIV, do art. 4</w:t>
      </w:r>
      <w:r w:rsidRPr="00AA6211">
        <w:rPr>
          <w:rFonts w:ascii="Arial" w:hAnsi="Arial" w:cs="Arial"/>
          <w:strike/>
          <w:sz w:val="22"/>
          <w:szCs w:val="22"/>
        </w:rPr>
        <w:t>º</w:t>
      </w:r>
      <w:r w:rsidRPr="00AA6211">
        <w:rPr>
          <w:rFonts w:ascii="Arial" w:hAnsi="Arial" w:cs="Arial"/>
          <w:sz w:val="22"/>
          <w:szCs w:val="22"/>
        </w:rPr>
        <w:t>, da Lei n</w:t>
      </w:r>
      <w:r w:rsidRPr="00AA6211">
        <w:rPr>
          <w:rFonts w:ascii="Arial" w:hAnsi="Arial" w:cs="Arial"/>
          <w:strike/>
          <w:sz w:val="22"/>
          <w:szCs w:val="22"/>
        </w:rPr>
        <w:t>º</w:t>
      </w:r>
      <w:r w:rsidRPr="00AA6211">
        <w:rPr>
          <w:rFonts w:ascii="Arial" w:hAnsi="Arial" w:cs="Arial"/>
          <w:sz w:val="22"/>
          <w:szCs w:val="22"/>
        </w:rPr>
        <w:t xml:space="preserve"> 10.520, de 17.7.2002, pelo prazo de até 5 (cinco) anos, sem prejuízo da multa prevista na alínea “b” desta Cláusula e demais cominações legais, conforme determina o art. 7</w:t>
      </w:r>
      <w:r w:rsidRPr="00AA6211">
        <w:rPr>
          <w:rFonts w:ascii="Arial" w:hAnsi="Arial" w:cs="Arial"/>
          <w:strike/>
          <w:sz w:val="22"/>
          <w:szCs w:val="22"/>
        </w:rPr>
        <w:t>º</w:t>
      </w:r>
      <w:r w:rsidRPr="00AA6211">
        <w:rPr>
          <w:rFonts w:ascii="Arial" w:hAnsi="Arial" w:cs="Arial"/>
          <w:sz w:val="22"/>
          <w:szCs w:val="22"/>
        </w:rPr>
        <w:t>, da Lei em comento.</w:t>
      </w:r>
    </w:p>
    <w:p w:rsidR="00B37F51" w:rsidRPr="00AA6211" w:rsidRDefault="00B37F51" w:rsidP="00B37F51">
      <w:pPr>
        <w:ind w:firstLine="1134"/>
        <w:jc w:val="both"/>
        <w:rPr>
          <w:rFonts w:ascii="Arial" w:hAnsi="Arial" w:cs="Arial"/>
          <w:sz w:val="22"/>
          <w:szCs w:val="22"/>
        </w:rPr>
      </w:pPr>
    </w:p>
    <w:p w:rsidR="00B37F51" w:rsidRPr="00AA6211" w:rsidRDefault="00B37F51" w:rsidP="00B37F51">
      <w:pPr>
        <w:tabs>
          <w:tab w:val="left" w:pos="426"/>
        </w:tabs>
        <w:ind w:left="426" w:hanging="426"/>
        <w:jc w:val="both"/>
        <w:rPr>
          <w:rFonts w:ascii="Arial" w:hAnsi="Arial" w:cs="Arial"/>
          <w:sz w:val="22"/>
          <w:szCs w:val="22"/>
        </w:rPr>
      </w:pPr>
      <w:proofErr w:type="gramStart"/>
      <w:r w:rsidRPr="00AA6211">
        <w:rPr>
          <w:rFonts w:ascii="Arial" w:hAnsi="Arial" w:cs="Arial"/>
          <w:b/>
          <w:sz w:val="22"/>
          <w:szCs w:val="22"/>
        </w:rPr>
        <w:t>7.1</w:t>
      </w:r>
      <w:r w:rsidRPr="00AA6211">
        <w:rPr>
          <w:rFonts w:ascii="Arial" w:hAnsi="Arial" w:cs="Arial"/>
          <w:sz w:val="22"/>
          <w:szCs w:val="22"/>
        </w:rPr>
        <w:tab/>
        <w:t>Se</w:t>
      </w:r>
      <w:proofErr w:type="gramEnd"/>
      <w:r w:rsidRPr="00AA6211">
        <w:rPr>
          <w:rFonts w:ascii="Arial" w:hAnsi="Arial" w:cs="Arial"/>
          <w:sz w:val="22"/>
          <w:szCs w:val="22"/>
        </w:rPr>
        <w:t xml:space="preserve"> qualquer um dos motivos ocorrer por comprovado impedimento ou reconhecida força maior, devidamente, justificado e aceito pelo PREFEITURA MUNICIPAL DE </w:t>
      </w:r>
      <w:r>
        <w:rPr>
          <w:rFonts w:ascii="Arial" w:hAnsi="Arial" w:cs="Arial"/>
          <w:sz w:val="22"/>
          <w:szCs w:val="22"/>
        </w:rPr>
        <w:t>SÃO PEDRO DA CIPA</w:t>
      </w:r>
      <w:r w:rsidRPr="00AA6211">
        <w:rPr>
          <w:rFonts w:ascii="Arial" w:hAnsi="Arial" w:cs="Arial"/>
          <w:sz w:val="22"/>
          <w:szCs w:val="22"/>
        </w:rPr>
        <w:t>, a licitante detentora desta Ata ficará isento das penalidades supra.</w:t>
      </w:r>
    </w:p>
    <w:p w:rsidR="00B37F51" w:rsidRPr="00AA6211" w:rsidRDefault="00B37F51" w:rsidP="00B37F51">
      <w:pPr>
        <w:tabs>
          <w:tab w:val="left" w:pos="426"/>
        </w:tabs>
        <w:ind w:left="426" w:hanging="426"/>
        <w:jc w:val="both"/>
        <w:rPr>
          <w:rFonts w:ascii="Arial" w:hAnsi="Arial" w:cs="Arial"/>
          <w:sz w:val="22"/>
          <w:szCs w:val="22"/>
        </w:rPr>
      </w:pPr>
    </w:p>
    <w:p w:rsidR="00B37F51" w:rsidRPr="00AA6211" w:rsidRDefault="00B37F51" w:rsidP="00B37F51">
      <w:pPr>
        <w:tabs>
          <w:tab w:val="left" w:pos="426"/>
        </w:tabs>
        <w:ind w:left="426" w:hanging="426"/>
        <w:jc w:val="both"/>
        <w:rPr>
          <w:rFonts w:ascii="Arial" w:hAnsi="Arial" w:cs="Arial"/>
          <w:sz w:val="22"/>
          <w:szCs w:val="22"/>
        </w:rPr>
      </w:pPr>
      <w:r w:rsidRPr="00AA6211">
        <w:rPr>
          <w:rFonts w:ascii="Arial" w:hAnsi="Arial" w:cs="Arial"/>
          <w:b/>
          <w:sz w:val="22"/>
          <w:szCs w:val="22"/>
        </w:rPr>
        <w:t>7.2</w:t>
      </w:r>
      <w:r w:rsidRPr="00AA6211">
        <w:rPr>
          <w:rFonts w:ascii="Arial" w:hAnsi="Arial" w:cs="Arial"/>
          <w:sz w:val="22"/>
          <w:szCs w:val="22"/>
        </w:rPr>
        <w:tab/>
        <w:t xml:space="preserve">As multas referidas nesta Cláusula serão recolhidas diretamente a PREFEITURA MUNICIPAL DE </w:t>
      </w:r>
      <w:r>
        <w:rPr>
          <w:rFonts w:ascii="Arial" w:hAnsi="Arial" w:cs="Arial"/>
          <w:sz w:val="22"/>
          <w:szCs w:val="22"/>
        </w:rPr>
        <w:t>SÃO PEDRO DA CIPA</w:t>
      </w:r>
      <w:r w:rsidRPr="00AA6211">
        <w:rPr>
          <w:rFonts w:ascii="Arial" w:hAnsi="Arial" w:cs="Arial"/>
          <w:sz w:val="22"/>
          <w:szCs w:val="22"/>
        </w:rPr>
        <w:t>, no prazo de 10 (dez) dias corridos, contados do recebimento da notificação ou, quando da efetiva contratação, descontada dos pagamentos, eventualmente, devidos pela Administração, da garantia, ou, ainda, cobrada judicialmente, nos termos dos §§ 2</w:t>
      </w:r>
      <w:r w:rsidRPr="00AA6211">
        <w:rPr>
          <w:rFonts w:ascii="Arial" w:hAnsi="Arial" w:cs="Arial"/>
          <w:strike/>
          <w:sz w:val="22"/>
          <w:szCs w:val="22"/>
        </w:rPr>
        <w:t>º</w:t>
      </w:r>
      <w:r w:rsidRPr="00AA6211">
        <w:rPr>
          <w:rFonts w:ascii="Arial" w:hAnsi="Arial" w:cs="Arial"/>
          <w:sz w:val="22"/>
          <w:szCs w:val="22"/>
        </w:rPr>
        <w:t xml:space="preserve"> e 3</w:t>
      </w:r>
      <w:r w:rsidRPr="00AA6211">
        <w:rPr>
          <w:rFonts w:ascii="Arial" w:hAnsi="Arial" w:cs="Arial"/>
          <w:strike/>
          <w:sz w:val="22"/>
          <w:szCs w:val="22"/>
        </w:rPr>
        <w:t>º</w:t>
      </w:r>
      <w:r w:rsidRPr="00AA6211">
        <w:rPr>
          <w:rFonts w:ascii="Arial" w:hAnsi="Arial" w:cs="Arial"/>
          <w:sz w:val="22"/>
          <w:szCs w:val="22"/>
        </w:rPr>
        <w:t>, do art. 86, da Lei n</w:t>
      </w:r>
      <w:r w:rsidRPr="00AA6211">
        <w:rPr>
          <w:rFonts w:ascii="Arial" w:hAnsi="Arial" w:cs="Arial"/>
          <w:strike/>
          <w:sz w:val="22"/>
          <w:szCs w:val="22"/>
        </w:rPr>
        <w:t>º</w:t>
      </w:r>
      <w:r w:rsidRPr="00AA6211">
        <w:rPr>
          <w:rFonts w:ascii="Arial" w:hAnsi="Arial" w:cs="Arial"/>
          <w:sz w:val="22"/>
          <w:szCs w:val="22"/>
        </w:rPr>
        <w:t xml:space="preserve"> 8.666/93, com suas posteriores alterações.</w:t>
      </w:r>
    </w:p>
    <w:p w:rsidR="00B37F51" w:rsidRPr="00AA6211" w:rsidRDefault="00B37F51" w:rsidP="00B37F51">
      <w:pPr>
        <w:ind w:firstLine="1134"/>
        <w:jc w:val="both"/>
        <w:rPr>
          <w:rFonts w:ascii="Arial" w:hAnsi="Arial" w:cs="Arial"/>
          <w:sz w:val="22"/>
          <w:szCs w:val="22"/>
        </w:rPr>
      </w:pPr>
    </w:p>
    <w:p w:rsidR="00B37F51" w:rsidRPr="00AA6211" w:rsidRDefault="00B37F51" w:rsidP="00B37F51">
      <w:pPr>
        <w:tabs>
          <w:tab w:val="left" w:pos="426"/>
        </w:tabs>
        <w:ind w:left="426" w:right="-51" w:hanging="426"/>
        <w:jc w:val="both"/>
        <w:rPr>
          <w:rFonts w:ascii="Arial" w:hAnsi="Arial" w:cs="Arial"/>
          <w:sz w:val="22"/>
          <w:szCs w:val="22"/>
        </w:rPr>
      </w:pPr>
      <w:r w:rsidRPr="00AA6211">
        <w:rPr>
          <w:rFonts w:ascii="Arial" w:hAnsi="Arial" w:cs="Arial"/>
          <w:b/>
          <w:bCs/>
          <w:snapToGrid w:val="0"/>
          <w:color w:val="000000"/>
          <w:sz w:val="22"/>
          <w:szCs w:val="22"/>
        </w:rPr>
        <w:t>7.3</w:t>
      </w:r>
      <w:r w:rsidRPr="00AA6211">
        <w:rPr>
          <w:rFonts w:ascii="Arial" w:hAnsi="Arial" w:cs="Arial"/>
          <w:bCs/>
          <w:snapToGrid w:val="0"/>
          <w:color w:val="000000"/>
          <w:sz w:val="22"/>
          <w:szCs w:val="22"/>
        </w:rPr>
        <w:tab/>
      </w:r>
      <w:r w:rsidRPr="00AA6211">
        <w:rPr>
          <w:rFonts w:ascii="Arial" w:hAnsi="Arial" w:cs="Arial"/>
          <w:sz w:val="22"/>
          <w:szCs w:val="22"/>
        </w:rPr>
        <w:t>As penalidades previstas nesta Cláusula serão formalmente motivadas nos autos do processo e serão independentes entre si, podendo ser aplicadas isoladas ou cumulativamente, sem prejuízo das demais sanções cabíveis.</w:t>
      </w:r>
    </w:p>
    <w:p w:rsidR="00B37F51" w:rsidRPr="00AA6211" w:rsidRDefault="00B37F51" w:rsidP="00B37F51">
      <w:pPr>
        <w:pStyle w:val="BodyText21"/>
        <w:rPr>
          <w:rFonts w:ascii="Arial" w:hAnsi="Arial" w:cs="Arial"/>
          <w:sz w:val="22"/>
          <w:szCs w:val="22"/>
        </w:rPr>
      </w:pPr>
    </w:p>
    <w:p w:rsidR="00B37F51" w:rsidRPr="00AA6211" w:rsidRDefault="00B37F51" w:rsidP="00B37F51">
      <w:pPr>
        <w:pStyle w:val="BodyText21"/>
        <w:rPr>
          <w:rFonts w:ascii="Arial" w:hAnsi="Arial" w:cs="Arial"/>
          <w:sz w:val="22"/>
          <w:szCs w:val="22"/>
        </w:rPr>
      </w:pPr>
    </w:p>
    <w:p w:rsidR="00B37F51" w:rsidRPr="00AA6211" w:rsidRDefault="00B37F51" w:rsidP="00B37F51">
      <w:pPr>
        <w:pStyle w:val="BodyText21"/>
        <w:rPr>
          <w:rFonts w:ascii="Arial" w:hAnsi="Arial" w:cs="Arial"/>
          <w:b/>
          <w:sz w:val="22"/>
          <w:szCs w:val="22"/>
        </w:rPr>
      </w:pPr>
      <w:r w:rsidRPr="00AA6211">
        <w:rPr>
          <w:rFonts w:ascii="Arial" w:hAnsi="Arial" w:cs="Arial"/>
          <w:b/>
          <w:sz w:val="22"/>
          <w:szCs w:val="22"/>
        </w:rPr>
        <w:t>CLAUSULA VIII – DO CANCELAMENTO DO REGISTRO DE PREÇOS DE FORNECEDOR</w:t>
      </w:r>
    </w:p>
    <w:p w:rsidR="00B37F51" w:rsidRPr="00AA6211" w:rsidRDefault="00B37F51" w:rsidP="00B37F51">
      <w:pPr>
        <w:pStyle w:val="BodyText21"/>
        <w:rPr>
          <w:rFonts w:ascii="Arial" w:hAnsi="Arial" w:cs="Arial"/>
          <w:sz w:val="22"/>
          <w:szCs w:val="22"/>
        </w:rPr>
      </w:pPr>
    </w:p>
    <w:p w:rsidR="00B37F51" w:rsidRPr="00AA6211" w:rsidRDefault="00B37F51" w:rsidP="00B37F51">
      <w:pPr>
        <w:ind w:left="426" w:hanging="426"/>
        <w:jc w:val="both"/>
        <w:rPr>
          <w:rFonts w:ascii="Arial" w:hAnsi="Arial" w:cs="Arial"/>
          <w:sz w:val="22"/>
          <w:szCs w:val="22"/>
        </w:rPr>
      </w:pPr>
      <w:r w:rsidRPr="00AA6211">
        <w:rPr>
          <w:rFonts w:ascii="Arial" w:hAnsi="Arial" w:cs="Arial"/>
          <w:sz w:val="22"/>
          <w:szCs w:val="22"/>
        </w:rPr>
        <w:t>O Fornecedor poderá ter o seu registro de preços cancelado:</w:t>
      </w:r>
    </w:p>
    <w:p w:rsidR="00B37F51" w:rsidRPr="00AA6211" w:rsidRDefault="00B37F51" w:rsidP="00B37F51">
      <w:pPr>
        <w:pStyle w:val="BodyText21"/>
        <w:rPr>
          <w:rFonts w:ascii="Arial" w:hAnsi="Arial" w:cs="Arial"/>
          <w:sz w:val="22"/>
          <w:szCs w:val="22"/>
        </w:rPr>
      </w:pPr>
    </w:p>
    <w:p w:rsidR="00B37F51" w:rsidRPr="00AA6211" w:rsidRDefault="00B37F51" w:rsidP="00B37F51">
      <w:pPr>
        <w:ind w:left="426" w:hanging="426"/>
        <w:jc w:val="both"/>
        <w:rPr>
          <w:rFonts w:ascii="Arial" w:hAnsi="Arial" w:cs="Arial"/>
          <w:sz w:val="22"/>
          <w:szCs w:val="22"/>
        </w:rPr>
      </w:pPr>
      <w:r w:rsidRPr="00AA6211">
        <w:rPr>
          <w:rFonts w:ascii="Arial" w:hAnsi="Arial" w:cs="Arial"/>
          <w:b/>
          <w:sz w:val="22"/>
          <w:szCs w:val="22"/>
        </w:rPr>
        <w:t>8.1</w:t>
      </w:r>
      <w:r w:rsidRPr="00AA6211">
        <w:rPr>
          <w:rFonts w:ascii="Arial" w:hAnsi="Arial" w:cs="Arial"/>
          <w:sz w:val="22"/>
          <w:szCs w:val="22"/>
        </w:rPr>
        <w:tab/>
        <w:t xml:space="preserve">Por iniciativa da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quando:</w:t>
      </w:r>
    </w:p>
    <w:p w:rsidR="00B37F51" w:rsidRPr="00AA6211" w:rsidRDefault="00B37F51" w:rsidP="00B37F51">
      <w:pPr>
        <w:jc w:val="both"/>
        <w:rPr>
          <w:rFonts w:ascii="Arial" w:hAnsi="Arial" w:cs="Arial"/>
          <w:sz w:val="22"/>
          <w:szCs w:val="22"/>
        </w:rPr>
      </w:pPr>
    </w:p>
    <w:p w:rsidR="00B37F51" w:rsidRPr="00AA6211" w:rsidRDefault="00B37F51" w:rsidP="00B37F51">
      <w:pPr>
        <w:numPr>
          <w:ilvl w:val="0"/>
          <w:numId w:val="1"/>
        </w:numPr>
        <w:tabs>
          <w:tab w:val="clear" w:pos="1287"/>
          <w:tab w:val="num" w:pos="709"/>
        </w:tabs>
        <w:ind w:left="709" w:hanging="283"/>
        <w:jc w:val="both"/>
        <w:rPr>
          <w:rFonts w:ascii="Arial" w:hAnsi="Arial" w:cs="Arial"/>
          <w:sz w:val="22"/>
          <w:szCs w:val="22"/>
        </w:rPr>
      </w:pPr>
      <w:proofErr w:type="gramStart"/>
      <w:r w:rsidRPr="00AA6211">
        <w:rPr>
          <w:rFonts w:ascii="Arial" w:hAnsi="Arial" w:cs="Arial"/>
          <w:sz w:val="22"/>
          <w:szCs w:val="22"/>
        </w:rPr>
        <w:t>descumprir</w:t>
      </w:r>
      <w:proofErr w:type="gramEnd"/>
      <w:r w:rsidRPr="00AA6211">
        <w:rPr>
          <w:rFonts w:ascii="Arial" w:hAnsi="Arial" w:cs="Arial"/>
          <w:sz w:val="22"/>
          <w:szCs w:val="22"/>
        </w:rPr>
        <w:t xml:space="preserve"> as condições constantes da Ata de Registro de Preços;</w:t>
      </w:r>
    </w:p>
    <w:p w:rsidR="00B37F51" w:rsidRPr="00AA6211" w:rsidRDefault="00B37F51" w:rsidP="00B37F51">
      <w:pPr>
        <w:jc w:val="both"/>
        <w:rPr>
          <w:rFonts w:ascii="Arial" w:hAnsi="Arial" w:cs="Arial"/>
          <w:sz w:val="22"/>
          <w:szCs w:val="22"/>
        </w:rPr>
      </w:pPr>
    </w:p>
    <w:p w:rsidR="00B37F51" w:rsidRPr="00AA6211" w:rsidRDefault="00B37F51" w:rsidP="00B37F51">
      <w:pPr>
        <w:numPr>
          <w:ilvl w:val="0"/>
          <w:numId w:val="1"/>
        </w:numPr>
        <w:tabs>
          <w:tab w:val="clear" w:pos="1287"/>
          <w:tab w:val="num" w:pos="709"/>
        </w:tabs>
        <w:ind w:left="709" w:hanging="283"/>
        <w:jc w:val="both"/>
        <w:rPr>
          <w:rFonts w:ascii="Arial" w:hAnsi="Arial" w:cs="Arial"/>
          <w:sz w:val="22"/>
          <w:szCs w:val="22"/>
        </w:rPr>
      </w:pPr>
      <w:proofErr w:type="gramStart"/>
      <w:r w:rsidRPr="00AA6211">
        <w:rPr>
          <w:rFonts w:ascii="Arial" w:hAnsi="Arial" w:cs="Arial"/>
          <w:sz w:val="22"/>
          <w:szCs w:val="22"/>
        </w:rPr>
        <w:t>não</w:t>
      </w:r>
      <w:proofErr w:type="gramEnd"/>
      <w:r w:rsidRPr="00AA6211">
        <w:rPr>
          <w:rFonts w:ascii="Arial" w:hAnsi="Arial" w:cs="Arial"/>
          <w:sz w:val="22"/>
          <w:szCs w:val="22"/>
        </w:rPr>
        <w:t xml:space="preserve"> retirar a respectiva Nota de Empenho ou instrumento equivalente, no prazo estabelecido pela Administração, sem justificativa aceitável;</w:t>
      </w:r>
    </w:p>
    <w:p w:rsidR="00B37F51" w:rsidRPr="00AA6211" w:rsidRDefault="00B37F51" w:rsidP="00B37F51">
      <w:pPr>
        <w:jc w:val="both"/>
        <w:rPr>
          <w:rFonts w:ascii="Arial" w:hAnsi="Arial" w:cs="Arial"/>
          <w:sz w:val="22"/>
          <w:szCs w:val="22"/>
        </w:rPr>
      </w:pPr>
    </w:p>
    <w:p w:rsidR="00B37F51" w:rsidRPr="00AA6211" w:rsidRDefault="00B37F51" w:rsidP="00B37F51">
      <w:pPr>
        <w:numPr>
          <w:ilvl w:val="0"/>
          <w:numId w:val="1"/>
        </w:numPr>
        <w:tabs>
          <w:tab w:val="clear" w:pos="1287"/>
          <w:tab w:val="num" w:pos="709"/>
        </w:tabs>
        <w:ind w:left="709" w:hanging="283"/>
        <w:jc w:val="both"/>
        <w:rPr>
          <w:rFonts w:ascii="Arial" w:hAnsi="Arial" w:cs="Arial"/>
          <w:sz w:val="22"/>
          <w:szCs w:val="22"/>
        </w:rPr>
      </w:pPr>
      <w:proofErr w:type="gramStart"/>
      <w:r w:rsidRPr="00AA6211">
        <w:rPr>
          <w:rFonts w:ascii="Arial" w:hAnsi="Arial" w:cs="Arial"/>
          <w:sz w:val="22"/>
          <w:szCs w:val="22"/>
        </w:rPr>
        <w:t>não</w:t>
      </w:r>
      <w:proofErr w:type="gramEnd"/>
      <w:r w:rsidRPr="00AA6211">
        <w:rPr>
          <w:rFonts w:ascii="Arial" w:hAnsi="Arial" w:cs="Arial"/>
          <w:sz w:val="22"/>
          <w:szCs w:val="22"/>
        </w:rPr>
        <w:t xml:space="preserve"> aceitar reduzir o preço registrado, na hipótese deste se tornar superior àqueles praticados no mercado;</w:t>
      </w:r>
    </w:p>
    <w:p w:rsidR="00B37F51" w:rsidRPr="00AA6211" w:rsidRDefault="00B37F51" w:rsidP="00B37F51">
      <w:pPr>
        <w:jc w:val="both"/>
        <w:rPr>
          <w:rFonts w:ascii="Arial" w:hAnsi="Arial" w:cs="Arial"/>
          <w:sz w:val="22"/>
          <w:szCs w:val="22"/>
        </w:rPr>
      </w:pPr>
    </w:p>
    <w:p w:rsidR="00B37F51" w:rsidRPr="00AA6211" w:rsidRDefault="00B37F51" w:rsidP="00B37F51">
      <w:pPr>
        <w:numPr>
          <w:ilvl w:val="0"/>
          <w:numId w:val="1"/>
        </w:numPr>
        <w:tabs>
          <w:tab w:val="clear" w:pos="1287"/>
          <w:tab w:val="num" w:pos="709"/>
        </w:tabs>
        <w:ind w:left="709" w:hanging="283"/>
        <w:jc w:val="both"/>
        <w:rPr>
          <w:rFonts w:ascii="Arial" w:hAnsi="Arial" w:cs="Arial"/>
          <w:sz w:val="22"/>
          <w:szCs w:val="22"/>
        </w:rPr>
      </w:pPr>
      <w:proofErr w:type="gramStart"/>
      <w:r w:rsidRPr="00AA6211">
        <w:rPr>
          <w:rFonts w:ascii="Arial" w:hAnsi="Arial" w:cs="Arial"/>
          <w:sz w:val="22"/>
          <w:szCs w:val="22"/>
        </w:rPr>
        <w:t>por</w:t>
      </w:r>
      <w:proofErr w:type="gramEnd"/>
      <w:r w:rsidRPr="00AA6211">
        <w:rPr>
          <w:rFonts w:ascii="Arial" w:hAnsi="Arial" w:cs="Arial"/>
          <w:sz w:val="22"/>
          <w:szCs w:val="22"/>
        </w:rPr>
        <w:t xml:space="preserve"> razões de interesse público, devidamente motivadas e justificadas pela Administração;</w:t>
      </w:r>
    </w:p>
    <w:p w:rsidR="00B37F51" w:rsidRPr="00AA6211" w:rsidRDefault="00B37F51" w:rsidP="00B37F51">
      <w:pPr>
        <w:jc w:val="both"/>
        <w:rPr>
          <w:rFonts w:ascii="Arial" w:hAnsi="Arial" w:cs="Arial"/>
          <w:sz w:val="22"/>
          <w:szCs w:val="22"/>
        </w:rPr>
      </w:pPr>
    </w:p>
    <w:p w:rsidR="00B37F51" w:rsidRPr="00AA6211" w:rsidRDefault="00B37F51" w:rsidP="00B37F51">
      <w:pPr>
        <w:numPr>
          <w:ilvl w:val="0"/>
          <w:numId w:val="1"/>
        </w:numPr>
        <w:tabs>
          <w:tab w:val="clear" w:pos="1287"/>
        </w:tabs>
        <w:ind w:left="709" w:hanging="283"/>
        <w:jc w:val="both"/>
        <w:rPr>
          <w:rFonts w:ascii="Arial" w:hAnsi="Arial" w:cs="Arial"/>
          <w:sz w:val="22"/>
          <w:szCs w:val="22"/>
        </w:rPr>
      </w:pPr>
      <w:proofErr w:type="gramStart"/>
      <w:r w:rsidRPr="00AA6211">
        <w:rPr>
          <w:rFonts w:ascii="Arial" w:hAnsi="Arial" w:cs="Arial"/>
          <w:sz w:val="22"/>
          <w:szCs w:val="22"/>
        </w:rPr>
        <w:t>der</w:t>
      </w:r>
      <w:proofErr w:type="gramEnd"/>
      <w:r w:rsidRPr="00AA6211">
        <w:rPr>
          <w:rFonts w:ascii="Arial" w:hAnsi="Arial" w:cs="Arial"/>
          <w:sz w:val="22"/>
          <w:szCs w:val="22"/>
        </w:rPr>
        <w:t xml:space="preserve"> causa a rescisão administrativa de contrato decorrente da presente Ata de Registro de Preços.</w:t>
      </w:r>
    </w:p>
    <w:p w:rsidR="00B37F51" w:rsidRPr="00AA6211" w:rsidRDefault="00B37F51" w:rsidP="00B37F51">
      <w:pPr>
        <w:tabs>
          <w:tab w:val="left" w:pos="8647"/>
          <w:tab w:val="left" w:pos="10632"/>
        </w:tabs>
        <w:ind w:right="-1"/>
        <w:jc w:val="both"/>
        <w:rPr>
          <w:rFonts w:ascii="Arial" w:hAnsi="Arial" w:cs="Arial"/>
          <w:sz w:val="22"/>
          <w:szCs w:val="22"/>
        </w:rPr>
      </w:pPr>
    </w:p>
    <w:p w:rsidR="00B37F51" w:rsidRPr="00AA6211" w:rsidRDefault="00B37F51" w:rsidP="00B37F51">
      <w:pPr>
        <w:tabs>
          <w:tab w:val="left" w:pos="426"/>
          <w:tab w:val="left" w:pos="8647"/>
        </w:tabs>
        <w:snapToGrid w:val="0"/>
        <w:ind w:left="426" w:hanging="426"/>
        <w:jc w:val="both"/>
        <w:rPr>
          <w:rFonts w:ascii="Arial" w:hAnsi="Arial" w:cs="Arial"/>
          <w:sz w:val="22"/>
          <w:szCs w:val="22"/>
        </w:rPr>
      </w:pPr>
      <w:r w:rsidRPr="00AA6211">
        <w:rPr>
          <w:rFonts w:ascii="Arial" w:hAnsi="Arial" w:cs="Arial"/>
          <w:b/>
          <w:sz w:val="22"/>
          <w:szCs w:val="22"/>
        </w:rPr>
        <w:t>8.2</w:t>
      </w:r>
      <w:r w:rsidRPr="00AA6211">
        <w:rPr>
          <w:rFonts w:ascii="Arial" w:hAnsi="Arial" w:cs="Arial"/>
          <w:b/>
          <w:sz w:val="22"/>
          <w:szCs w:val="22"/>
        </w:rPr>
        <w:tab/>
      </w:r>
      <w:r w:rsidRPr="00AA6211">
        <w:rPr>
          <w:rFonts w:ascii="Arial" w:hAnsi="Arial" w:cs="Arial"/>
          <w:sz w:val="22"/>
          <w:szCs w:val="22"/>
        </w:rPr>
        <w:t xml:space="preserve">O cancelamento de registro, nas hipóteses acima previstas, assegurados o contraditório e a ampla defesa, será formalizado por despacho da autoridade competente da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w:t>
      </w:r>
    </w:p>
    <w:p w:rsidR="00B37F51" w:rsidRPr="00AA6211" w:rsidRDefault="00B37F51" w:rsidP="00B37F51">
      <w:pPr>
        <w:tabs>
          <w:tab w:val="left" w:pos="426"/>
        </w:tabs>
        <w:snapToGrid w:val="0"/>
        <w:ind w:left="709" w:hanging="709"/>
        <w:jc w:val="both"/>
        <w:rPr>
          <w:rFonts w:ascii="Arial" w:hAnsi="Arial" w:cs="Arial"/>
          <w:sz w:val="22"/>
          <w:szCs w:val="22"/>
        </w:rPr>
      </w:pPr>
    </w:p>
    <w:p w:rsidR="00B37F51" w:rsidRPr="00AA6211" w:rsidRDefault="00B37F51" w:rsidP="00B37F51">
      <w:pPr>
        <w:tabs>
          <w:tab w:val="left" w:pos="426"/>
        </w:tabs>
        <w:snapToGrid w:val="0"/>
        <w:ind w:left="709" w:hanging="709"/>
        <w:jc w:val="both"/>
        <w:rPr>
          <w:rFonts w:ascii="Arial" w:hAnsi="Arial" w:cs="Arial"/>
          <w:sz w:val="22"/>
          <w:szCs w:val="22"/>
        </w:rPr>
      </w:pPr>
      <w:r w:rsidRPr="00AA6211">
        <w:rPr>
          <w:rFonts w:ascii="Arial" w:hAnsi="Arial" w:cs="Arial"/>
          <w:b/>
          <w:sz w:val="22"/>
          <w:szCs w:val="22"/>
        </w:rPr>
        <w:t>8.3</w:t>
      </w:r>
      <w:r w:rsidRPr="00AA6211">
        <w:rPr>
          <w:rFonts w:ascii="Arial" w:hAnsi="Arial" w:cs="Arial"/>
          <w:sz w:val="22"/>
          <w:szCs w:val="22"/>
        </w:rPr>
        <w:tab/>
        <w:t>A pedido do Fornecedor, quando:</w:t>
      </w:r>
    </w:p>
    <w:p w:rsidR="00B37F51" w:rsidRPr="00AA6211" w:rsidRDefault="00B37F51" w:rsidP="00B37F51">
      <w:pPr>
        <w:jc w:val="both"/>
        <w:rPr>
          <w:rFonts w:ascii="Arial" w:hAnsi="Arial" w:cs="Arial"/>
          <w:sz w:val="22"/>
          <w:szCs w:val="22"/>
        </w:rPr>
      </w:pPr>
    </w:p>
    <w:p w:rsidR="00B37F51" w:rsidRPr="00AA6211" w:rsidRDefault="00B37F51" w:rsidP="00B37F51">
      <w:pPr>
        <w:snapToGrid w:val="0"/>
        <w:ind w:left="709" w:hanging="283"/>
        <w:jc w:val="both"/>
        <w:rPr>
          <w:rFonts w:ascii="Arial" w:hAnsi="Arial" w:cs="Arial"/>
          <w:sz w:val="22"/>
          <w:szCs w:val="22"/>
        </w:rPr>
      </w:pPr>
      <w:r w:rsidRPr="00AA6211">
        <w:rPr>
          <w:rFonts w:ascii="Arial" w:hAnsi="Arial" w:cs="Arial"/>
          <w:sz w:val="22"/>
          <w:szCs w:val="22"/>
        </w:rPr>
        <w:t>a)</w:t>
      </w:r>
      <w:r w:rsidRPr="00AA6211">
        <w:rPr>
          <w:rFonts w:ascii="Arial" w:hAnsi="Arial" w:cs="Arial"/>
          <w:sz w:val="22"/>
          <w:szCs w:val="22"/>
        </w:rPr>
        <w:tab/>
        <w:t>comprovar estar impossibilitado de cumprir as exigências da Ata, por ocorrência de casos fortuitos ou de força maior, devidamente comprovados;</w:t>
      </w:r>
    </w:p>
    <w:p w:rsidR="00B37F51" w:rsidRPr="00AA6211" w:rsidRDefault="00B37F51" w:rsidP="00B37F51">
      <w:pPr>
        <w:jc w:val="both"/>
        <w:rPr>
          <w:rFonts w:ascii="Arial" w:hAnsi="Arial" w:cs="Arial"/>
          <w:sz w:val="22"/>
          <w:szCs w:val="22"/>
        </w:rPr>
      </w:pPr>
    </w:p>
    <w:p w:rsidR="00B37F51" w:rsidRPr="00AA6211" w:rsidRDefault="00B37F51" w:rsidP="00B37F51">
      <w:pPr>
        <w:snapToGrid w:val="0"/>
        <w:ind w:left="709" w:hanging="283"/>
        <w:jc w:val="both"/>
        <w:rPr>
          <w:rFonts w:ascii="Arial" w:hAnsi="Arial" w:cs="Arial"/>
          <w:sz w:val="22"/>
          <w:szCs w:val="22"/>
        </w:rPr>
      </w:pPr>
      <w:r w:rsidRPr="00AA6211">
        <w:rPr>
          <w:rFonts w:ascii="Arial" w:hAnsi="Arial" w:cs="Arial"/>
          <w:sz w:val="22"/>
          <w:szCs w:val="22"/>
        </w:rPr>
        <w:t>b)</w:t>
      </w:r>
      <w:r w:rsidRPr="00AA6211">
        <w:rPr>
          <w:rFonts w:ascii="Arial" w:hAnsi="Arial" w:cs="Arial"/>
          <w:sz w:val="22"/>
          <w:szCs w:val="22"/>
        </w:rPr>
        <w:tab/>
        <w:t xml:space="preserve">o seu preço registrado se tornar, comprovadamente, </w:t>
      </w:r>
      <w:proofErr w:type="spellStart"/>
      <w:r w:rsidRPr="00AA6211">
        <w:rPr>
          <w:rFonts w:ascii="Arial" w:hAnsi="Arial" w:cs="Arial"/>
          <w:sz w:val="22"/>
          <w:szCs w:val="22"/>
        </w:rPr>
        <w:t>inexeqüível</w:t>
      </w:r>
      <w:proofErr w:type="spellEnd"/>
      <w:r w:rsidRPr="00AA6211">
        <w:rPr>
          <w:rFonts w:ascii="Arial" w:hAnsi="Arial" w:cs="Arial"/>
          <w:sz w:val="22"/>
          <w:szCs w:val="22"/>
        </w:rPr>
        <w:t xml:space="preserve"> em função da elevação dos preços de mercado dos insumos que compõem o custo do material/equipamento. A solicitação do Fornecedor para cancelamento dos preços registrados deverá ser formulada com antecedência mínima de 30 (trinta) dias, facultada à Administração a aplicação das penalidades previstas na Cláusula VII, caso não sejam aceitas as razões do pedido.</w:t>
      </w:r>
    </w:p>
    <w:p w:rsidR="00B37F51" w:rsidRPr="00AA6211" w:rsidRDefault="00B37F51" w:rsidP="00B37F51">
      <w:pPr>
        <w:jc w:val="both"/>
        <w:rPr>
          <w:rFonts w:ascii="Arial" w:hAnsi="Arial" w:cs="Arial"/>
          <w:sz w:val="22"/>
          <w:szCs w:val="22"/>
        </w:rPr>
      </w:pPr>
    </w:p>
    <w:p w:rsidR="00B37F51" w:rsidRPr="00AA6211" w:rsidRDefault="00B37F51" w:rsidP="00B37F51">
      <w:pPr>
        <w:tabs>
          <w:tab w:val="left" w:pos="426"/>
        </w:tabs>
        <w:ind w:left="426" w:hanging="426"/>
        <w:jc w:val="both"/>
        <w:rPr>
          <w:rFonts w:ascii="Arial" w:hAnsi="Arial" w:cs="Arial"/>
          <w:sz w:val="22"/>
          <w:szCs w:val="22"/>
        </w:rPr>
      </w:pPr>
      <w:r w:rsidRPr="00AA6211">
        <w:rPr>
          <w:rFonts w:ascii="Arial" w:hAnsi="Arial" w:cs="Arial"/>
          <w:b/>
          <w:sz w:val="22"/>
          <w:szCs w:val="22"/>
        </w:rPr>
        <w:t>8.4</w:t>
      </w:r>
      <w:r w:rsidRPr="00AA6211">
        <w:rPr>
          <w:rFonts w:ascii="Arial" w:hAnsi="Arial" w:cs="Arial"/>
          <w:sz w:val="22"/>
          <w:szCs w:val="22"/>
        </w:rPr>
        <w:tab/>
        <w:t>A comunicação do cancelamento dos preços registrados será feita pessoalmente ou por correspondência, com aviso de recebimento, juntando-se o comprovante aos autos.</w:t>
      </w:r>
    </w:p>
    <w:p w:rsidR="00B37F51" w:rsidRPr="00AA6211" w:rsidRDefault="00B37F51" w:rsidP="00B37F51">
      <w:pPr>
        <w:tabs>
          <w:tab w:val="left" w:pos="426"/>
        </w:tabs>
        <w:ind w:left="426" w:hanging="426"/>
        <w:jc w:val="both"/>
        <w:rPr>
          <w:rFonts w:ascii="Arial" w:hAnsi="Arial" w:cs="Arial"/>
          <w:sz w:val="22"/>
          <w:szCs w:val="22"/>
        </w:rPr>
      </w:pPr>
    </w:p>
    <w:p w:rsidR="00B37F51" w:rsidRPr="00AA6211" w:rsidRDefault="00B37F51" w:rsidP="00B37F51">
      <w:pPr>
        <w:tabs>
          <w:tab w:val="left" w:pos="426"/>
        </w:tabs>
        <w:ind w:left="426" w:hanging="426"/>
        <w:jc w:val="both"/>
        <w:rPr>
          <w:rFonts w:ascii="Arial" w:hAnsi="Arial" w:cs="Arial"/>
          <w:sz w:val="22"/>
          <w:szCs w:val="22"/>
        </w:rPr>
      </w:pPr>
      <w:r w:rsidRPr="00AA6211">
        <w:rPr>
          <w:rFonts w:ascii="Arial" w:hAnsi="Arial" w:cs="Arial"/>
          <w:b/>
          <w:sz w:val="22"/>
          <w:szCs w:val="22"/>
        </w:rPr>
        <w:t>8.5</w:t>
      </w:r>
      <w:r w:rsidRPr="00AA6211">
        <w:rPr>
          <w:rFonts w:ascii="Arial" w:hAnsi="Arial" w:cs="Arial"/>
          <w:sz w:val="22"/>
          <w:szCs w:val="22"/>
        </w:rPr>
        <w:tab/>
        <w:t xml:space="preserve">No caso de ser ignorado, incerto ou inacessível o endereço do Fornecedor, a comunicação será feita por publicação no Diário Oficial do Estado, considerando-se cancelado(s) o(s) preço(s) registrado(s) no dia </w:t>
      </w:r>
      <w:proofErr w:type="spellStart"/>
      <w:r w:rsidRPr="00AA6211">
        <w:rPr>
          <w:rFonts w:ascii="Arial" w:hAnsi="Arial" w:cs="Arial"/>
          <w:sz w:val="22"/>
          <w:szCs w:val="22"/>
        </w:rPr>
        <w:t>subseqüente</w:t>
      </w:r>
      <w:proofErr w:type="spellEnd"/>
      <w:r w:rsidRPr="00AA6211">
        <w:rPr>
          <w:rFonts w:ascii="Arial" w:hAnsi="Arial" w:cs="Arial"/>
          <w:sz w:val="22"/>
          <w:szCs w:val="22"/>
        </w:rPr>
        <w:t xml:space="preserve"> à publicação.</w:t>
      </w:r>
    </w:p>
    <w:p w:rsidR="00B37F51" w:rsidRPr="00AA6211" w:rsidRDefault="00B37F51" w:rsidP="00B37F51">
      <w:pPr>
        <w:jc w:val="both"/>
        <w:rPr>
          <w:rFonts w:ascii="Arial" w:hAnsi="Arial" w:cs="Arial"/>
          <w:sz w:val="22"/>
          <w:szCs w:val="22"/>
        </w:rPr>
      </w:pPr>
    </w:p>
    <w:p w:rsidR="00B37F51" w:rsidRPr="00AA6211" w:rsidRDefault="00B37F51" w:rsidP="00B37F51">
      <w:pPr>
        <w:jc w:val="both"/>
        <w:rPr>
          <w:rFonts w:ascii="Arial" w:hAnsi="Arial" w:cs="Arial"/>
          <w:b/>
          <w:sz w:val="22"/>
          <w:szCs w:val="22"/>
        </w:rPr>
      </w:pPr>
      <w:r w:rsidRPr="00AA6211">
        <w:rPr>
          <w:rFonts w:ascii="Arial" w:hAnsi="Arial" w:cs="Arial"/>
          <w:b/>
          <w:sz w:val="22"/>
          <w:szCs w:val="22"/>
        </w:rPr>
        <w:t xml:space="preserve">CLAUSULA IX – DA AUTORIZAÇÃO PARA </w:t>
      </w:r>
      <w:r>
        <w:rPr>
          <w:rFonts w:ascii="Arial" w:hAnsi="Arial" w:cs="Arial"/>
          <w:b/>
          <w:sz w:val="22"/>
          <w:szCs w:val="22"/>
        </w:rPr>
        <w:t>REALIZAÇÃO DOS SERVIÇOS</w:t>
      </w:r>
    </w:p>
    <w:p w:rsidR="00B37F51" w:rsidRPr="00AA6211" w:rsidRDefault="00B37F51" w:rsidP="00B37F51">
      <w:pPr>
        <w:jc w:val="both"/>
        <w:rPr>
          <w:rFonts w:ascii="Arial" w:hAnsi="Arial" w:cs="Arial"/>
          <w:sz w:val="22"/>
          <w:szCs w:val="22"/>
        </w:rPr>
      </w:pPr>
    </w:p>
    <w:p w:rsidR="00B37F51" w:rsidRPr="00AA6211" w:rsidRDefault="00B37F51" w:rsidP="00B37F51">
      <w:pPr>
        <w:jc w:val="both"/>
        <w:rPr>
          <w:rFonts w:ascii="Arial" w:hAnsi="Arial" w:cs="Arial"/>
          <w:sz w:val="22"/>
          <w:szCs w:val="22"/>
        </w:rPr>
      </w:pPr>
      <w:r>
        <w:rPr>
          <w:rFonts w:ascii="Arial" w:hAnsi="Arial" w:cs="Arial"/>
          <w:sz w:val="22"/>
          <w:szCs w:val="22"/>
        </w:rPr>
        <w:t xml:space="preserve">A realização dos serviços </w:t>
      </w:r>
      <w:r w:rsidRPr="00AA6211">
        <w:rPr>
          <w:rFonts w:ascii="Arial" w:hAnsi="Arial" w:cs="Arial"/>
          <w:sz w:val="22"/>
          <w:szCs w:val="22"/>
        </w:rPr>
        <w:t xml:space="preserve">objeto da presente Ata de Registro de Preços será autorizada, em todo caso, pelo PREFEITURA MUNICIPAL DE </w:t>
      </w:r>
      <w:r>
        <w:rPr>
          <w:rFonts w:ascii="Arial" w:hAnsi="Arial" w:cs="Arial"/>
          <w:sz w:val="22"/>
          <w:szCs w:val="22"/>
        </w:rPr>
        <w:t>SÃO PEDRO DA CIPA</w:t>
      </w:r>
      <w:r w:rsidRPr="00AA6211">
        <w:rPr>
          <w:rFonts w:ascii="Arial" w:hAnsi="Arial" w:cs="Arial"/>
          <w:sz w:val="22"/>
          <w:szCs w:val="22"/>
        </w:rPr>
        <w:t xml:space="preserve"> ou, na hipótese prevista na cláusula III pelo órgão requisitante.</w:t>
      </w:r>
    </w:p>
    <w:p w:rsidR="00B37F51" w:rsidRPr="00AA6211" w:rsidRDefault="00B37F51" w:rsidP="00B37F51">
      <w:pPr>
        <w:jc w:val="both"/>
        <w:rPr>
          <w:rFonts w:ascii="Arial" w:hAnsi="Arial" w:cs="Arial"/>
          <w:sz w:val="22"/>
          <w:szCs w:val="22"/>
        </w:rPr>
      </w:pPr>
    </w:p>
    <w:p w:rsidR="00B37F51" w:rsidRPr="00AA6211" w:rsidRDefault="00B37F51" w:rsidP="00B37F51">
      <w:pPr>
        <w:ind w:left="426" w:hanging="426"/>
        <w:jc w:val="both"/>
        <w:rPr>
          <w:rFonts w:ascii="Arial" w:hAnsi="Arial" w:cs="Arial"/>
          <w:sz w:val="22"/>
          <w:szCs w:val="22"/>
        </w:rPr>
      </w:pPr>
      <w:proofErr w:type="gramStart"/>
      <w:r w:rsidRPr="00AA6211">
        <w:rPr>
          <w:rFonts w:ascii="Arial" w:hAnsi="Arial" w:cs="Arial"/>
          <w:b/>
          <w:w w:val="90"/>
          <w:sz w:val="22"/>
          <w:szCs w:val="22"/>
        </w:rPr>
        <w:t>9.1</w:t>
      </w:r>
      <w:r w:rsidRPr="00AA6211">
        <w:rPr>
          <w:rFonts w:ascii="Arial" w:hAnsi="Arial" w:cs="Arial"/>
          <w:w w:val="90"/>
          <w:sz w:val="22"/>
          <w:szCs w:val="22"/>
        </w:rPr>
        <w:tab/>
      </w:r>
      <w:r w:rsidRPr="00AA6211">
        <w:rPr>
          <w:rFonts w:ascii="Arial" w:hAnsi="Arial" w:cs="Arial"/>
          <w:sz w:val="22"/>
          <w:szCs w:val="22"/>
        </w:rPr>
        <w:t>As</w:t>
      </w:r>
      <w:proofErr w:type="gramEnd"/>
      <w:r w:rsidRPr="00AA6211">
        <w:rPr>
          <w:rFonts w:ascii="Arial" w:hAnsi="Arial" w:cs="Arial"/>
          <w:sz w:val="22"/>
          <w:szCs w:val="22"/>
        </w:rPr>
        <w:t xml:space="preserve"> emissões de Autorizações de compra, suas retificações ou cancelamentos, totais ou parciais, serão, igualmente, autorizadas pela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xml:space="preserve"> ou pelo Órgão requisitante ao qual tenha sido facultado à utilização desta Ata de Registro de Preços.</w:t>
      </w:r>
    </w:p>
    <w:p w:rsidR="00B37F51" w:rsidRPr="00AA6211" w:rsidRDefault="00B37F51" w:rsidP="00B37F51">
      <w:pPr>
        <w:jc w:val="both"/>
        <w:rPr>
          <w:rFonts w:ascii="Arial" w:hAnsi="Arial" w:cs="Arial"/>
          <w:sz w:val="22"/>
          <w:szCs w:val="22"/>
        </w:rPr>
      </w:pPr>
    </w:p>
    <w:p w:rsidR="00B37F51" w:rsidRPr="00AA6211" w:rsidRDefault="00B37F51" w:rsidP="00B37F51">
      <w:pPr>
        <w:jc w:val="both"/>
        <w:rPr>
          <w:rFonts w:ascii="Arial" w:hAnsi="Arial" w:cs="Arial"/>
          <w:sz w:val="22"/>
          <w:szCs w:val="22"/>
        </w:rPr>
      </w:pPr>
    </w:p>
    <w:p w:rsidR="00B37F51" w:rsidRPr="00AA6211" w:rsidRDefault="00B37F51" w:rsidP="00B37F51">
      <w:pPr>
        <w:rPr>
          <w:rFonts w:ascii="Arial" w:hAnsi="Arial" w:cs="Arial"/>
          <w:b/>
          <w:bCs/>
          <w:sz w:val="22"/>
          <w:szCs w:val="22"/>
        </w:rPr>
      </w:pPr>
      <w:r w:rsidRPr="00AA6211">
        <w:rPr>
          <w:rFonts w:ascii="Arial" w:hAnsi="Arial" w:cs="Arial"/>
          <w:b/>
          <w:bCs/>
          <w:sz w:val="22"/>
          <w:szCs w:val="22"/>
        </w:rPr>
        <w:t>CLÁUSULA X - DAS DISPOSIÇÕES FINAIS</w:t>
      </w:r>
    </w:p>
    <w:p w:rsidR="00B37F51" w:rsidRPr="00AA6211" w:rsidRDefault="00B37F51" w:rsidP="00B37F51">
      <w:pPr>
        <w:jc w:val="both"/>
        <w:rPr>
          <w:rFonts w:ascii="Arial" w:hAnsi="Arial" w:cs="Arial"/>
          <w:sz w:val="22"/>
          <w:szCs w:val="22"/>
        </w:rPr>
      </w:pPr>
    </w:p>
    <w:p w:rsidR="00B37F51" w:rsidRPr="00AA6211" w:rsidRDefault="00B37F51" w:rsidP="00B37F51">
      <w:pPr>
        <w:jc w:val="both"/>
        <w:rPr>
          <w:rFonts w:ascii="Arial" w:hAnsi="Arial" w:cs="Arial"/>
          <w:sz w:val="22"/>
          <w:szCs w:val="22"/>
        </w:rPr>
      </w:pPr>
      <w:r w:rsidRPr="00AA6211">
        <w:rPr>
          <w:rFonts w:ascii="Arial" w:hAnsi="Arial" w:cs="Arial"/>
          <w:sz w:val="22"/>
          <w:szCs w:val="22"/>
        </w:rPr>
        <w:t xml:space="preserve">Integram esta Ata o Edital de </w:t>
      </w:r>
      <w:r w:rsidRPr="00AA6211">
        <w:rPr>
          <w:rFonts w:ascii="Arial" w:hAnsi="Arial" w:cs="Arial"/>
          <w:color w:val="000000"/>
          <w:sz w:val="22"/>
          <w:szCs w:val="22"/>
        </w:rPr>
        <w:t>Pregão Para Registro de Preços n</w:t>
      </w:r>
      <w:r w:rsidRPr="00AA6211">
        <w:rPr>
          <w:rFonts w:ascii="Arial" w:hAnsi="Arial" w:cs="Arial"/>
          <w:strike/>
          <w:color w:val="000000"/>
          <w:sz w:val="22"/>
          <w:szCs w:val="22"/>
        </w:rPr>
        <w:t>º</w:t>
      </w:r>
      <w:r>
        <w:rPr>
          <w:rFonts w:ascii="Arial" w:hAnsi="Arial" w:cs="Arial"/>
          <w:color w:val="000000"/>
          <w:sz w:val="22"/>
          <w:szCs w:val="22"/>
        </w:rPr>
        <w:t>008/2020</w:t>
      </w:r>
      <w:r w:rsidRPr="00AA6211">
        <w:rPr>
          <w:rFonts w:ascii="Arial" w:hAnsi="Arial" w:cs="Arial"/>
          <w:color w:val="000000"/>
          <w:sz w:val="22"/>
          <w:szCs w:val="22"/>
        </w:rPr>
        <w:t>, seus Anexos e</w:t>
      </w:r>
      <w:r w:rsidRPr="00AA6211">
        <w:rPr>
          <w:rFonts w:ascii="Arial" w:hAnsi="Arial" w:cs="Arial"/>
          <w:sz w:val="22"/>
          <w:szCs w:val="22"/>
        </w:rPr>
        <w:t xml:space="preserve"> as Propostas de Preços das sociedades empresárias: </w:t>
      </w:r>
      <w:r>
        <w:rPr>
          <w:b/>
        </w:rPr>
        <w:t>REAVEL VEICULOS EIRELI</w:t>
      </w:r>
      <w:r w:rsidRPr="00AA6211">
        <w:rPr>
          <w:rFonts w:ascii="Arial" w:hAnsi="Arial" w:cs="Arial"/>
          <w:sz w:val="22"/>
          <w:szCs w:val="22"/>
        </w:rPr>
        <w:t>, respectivamente, no mencionado certame.</w:t>
      </w:r>
    </w:p>
    <w:p w:rsidR="00B37F51" w:rsidRPr="00AA6211" w:rsidRDefault="00B37F51" w:rsidP="00B37F51">
      <w:pPr>
        <w:pStyle w:val="BodyText21"/>
        <w:rPr>
          <w:rFonts w:ascii="Arial" w:hAnsi="Arial" w:cs="Arial"/>
          <w:sz w:val="22"/>
          <w:szCs w:val="22"/>
        </w:rPr>
      </w:pPr>
    </w:p>
    <w:p w:rsidR="00B37F51" w:rsidRPr="00AA6211" w:rsidRDefault="00B37F51" w:rsidP="00B37F51">
      <w:pPr>
        <w:pStyle w:val="BodyText21"/>
        <w:ind w:left="426" w:hanging="426"/>
        <w:rPr>
          <w:rFonts w:ascii="Arial" w:hAnsi="Arial" w:cs="Arial"/>
          <w:sz w:val="22"/>
          <w:szCs w:val="22"/>
        </w:rPr>
      </w:pPr>
      <w:r w:rsidRPr="00AA6211">
        <w:rPr>
          <w:rFonts w:ascii="Arial" w:hAnsi="Arial" w:cs="Arial"/>
          <w:b/>
          <w:w w:val="90"/>
          <w:sz w:val="22"/>
          <w:szCs w:val="22"/>
        </w:rPr>
        <w:t>10.1</w:t>
      </w:r>
      <w:r w:rsidRPr="00AA6211">
        <w:rPr>
          <w:rFonts w:ascii="Arial" w:hAnsi="Arial" w:cs="Arial"/>
          <w:sz w:val="22"/>
          <w:szCs w:val="22"/>
        </w:rPr>
        <w:tab/>
        <w:t>Os casos omissos serão resolvidos de acordo com a Lei n</w:t>
      </w:r>
      <w:r w:rsidRPr="00AA6211">
        <w:rPr>
          <w:rFonts w:ascii="Arial" w:hAnsi="Arial" w:cs="Arial"/>
          <w:strike/>
          <w:sz w:val="22"/>
          <w:szCs w:val="22"/>
        </w:rPr>
        <w:t>º</w:t>
      </w:r>
      <w:r w:rsidRPr="00AA6211">
        <w:rPr>
          <w:rFonts w:ascii="Arial" w:hAnsi="Arial" w:cs="Arial"/>
          <w:b/>
          <w:sz w:val="22"/>
          <w:szCs w:val="22"/>
        </w:rPr>
        <w:t>10.520</w:t>
      </w:r>
      <w:r w:rsidRPr="00AA6211">
        <w:rPr>
          <w:rFonts w:ascii="Arial" w:hAnsi="Arial" w:cs="Arial"/>
          <w:sz w:val="22"/>
          <w:szCs w:val="22"/>
        </w:rPr>
        <w:t>, de 17 de julho de 2002, Decretos n</w:t>
      </w:r>
      <w:r w:rsidRPr="00AA6211">
        <w:rPr>
          <w:rFonts w:ascii="Arial" w:hAnsi="Arial" w:cs="Arial"/>
          <w:strike/>
          <w:sz w:val="22"/>
          <w:szCs w:val="22"/>
        </w:rPr>
        <w:t>º</w:t>
      </w:r>
      <w:r w:rsidRPr="00AA6211">
        <w:rPr>
          <w:rFonts w:ascii="Arial" w:hAnsi="Arial" w:cs="Arial"/>
          <w:b/>
          <w:sz w:val="22"/>
          <w:szCs w:val="22"/>
        </w:rPr>
        <w:t>3.555</w:t>
      </w:r>
      <w:r w:rsidRPr="00AA6211">
        <w:rPr>
          <w:rFonts w:ascii="Arial" w:hAnsi="Arial" w:cs="Arial"/>
          <w:sz w:val="22"/>
          <w:szCs w:val="22"/>
        </w:rPr>
        <w:t xml:space="preserve">, de 08 de agosto de 2000, </w:t>
      </w:r>
      <w:r w:rsidRPr="00AA6211">
        <w:rPr>
          <w:rFonts w:ascii="Arial" w:hAnsi="Arial" w:cs="Arial"/>
          <w:b/>
          <w:sz w:val="22"/>
          <w:szCs w:val="22"/>
        </w:rPr>
        <w:t>3.693</w:t>
      </w:r>
      <w:r w:rsidRPr="00AA6211">
        <w:rPr>
          <w:rFonts w:ascii="Arial" w:hAnsi="Arial" w:cs="Arial"/>
          <w:sz w:val="22"/>
          <w:szCs w:val="22"/>
        </w:rPr>
        <w:t xml:space="preserve">, de 20 de dezembro de 2000, </w:t>
      </w:r>
      <w:r w:rsidRPr="00AA6211">
        <w:rPr>
          <w:rFonts w:ascii="Arial" w:hAnsi="Arial" w:cs="Arial"/>
          <w:b/>
          <w:sz w:val="22"/>
          <w:szCs w:val="22"/>
        </w:rPr>
        <w:t>3.784</w:t>
      </w:r>
      <w:r w:rsidRPr="00AA6211">
        <w:rPr>
          <w:rFonts w:ascii="Arial" w:hAnsi="Arial" w:cs="Arial"/>
          <w:sz w:val="22"/>
          <w:szCs w:val="22"/>
        </w:rPr>
        <w:t xml:space="preserve">, de 06 de abril de 2001, </w:t>
      </w:r>
      <w:proofErr w:type="gramStart"/>
      <w:r w:rsidRPr="00AA6211">
        <w:rPr>
          <w:rFonts w:ascii="Arial" w:hAnsi="Arial" w:cs="Arial"/>
          <w:b/>
          <w:sz w:val="22"/>
          <w:szCs w:val="22"/>
        </w:rPr>
        <w:t>3.931</w:t>
      </w:r>
      <w:r w:rsidRPr="00AA6211">
        <w:rPr>
          <w:rFonts w:ascii="Arial" w:hAnsi="Arial" w:cs="Arial"/>
          <w:sz w:val="22"/>
          <w:szCs w:val="22"/>
        </w:rPr>
        <w:t>,de</w:t>
      </w:r>
      <w:proofErr w:type="gramEnd"/>
      <w:r w:rsidRPr="00AA6211">
        <w:rPr>
          <w:rFonts w:ascii="Arial" w:hAnsi="Arial" w:cs="Arial"/>
          <w:sz w:val="22"/>
          <w:szCs w:val="22"/>
        </w:rPr>
        <w:t xml:space="preserve"> 19 de setembro de 2001 e </w:t>
      </w:r>
      <w:r w:rsidRPr="00AA6211">
        <w:rPr>
          <w:rFonts w:ascii="Arial" w:hAnsi="Arial" w:cs="Arial"/>
          <w:b/>
          <w:sz w:val="22"/>
          <w:szCs w:val="22"/>
        </w:rPr>
        <w:t>4.342</w:t>
      </w:r>
      <w:r w:rsidRPr="00AA6211">
        <w:rPr>
          <w:rFonts w:ascii="Arial" w:hAnsi="Arial" w:cs="Arial"/>
          <w:sz w:val="22"/>
          <w:szCs w:val="22"/>
        </w:rPr>
        <w:t>, de 23 de agosto de 2002 e no que couber, com a Lei n</w:t>
      </w:r>
      <w:r w:rsidRPr="00AA6211">
        <w:rPr>
          <w:rFonts w:ascii="Arial" w:hAnsi="Arial" w:cs="Arial"/>
          <w:strike/>
          <w:sz w:val="22"/>
          <w:szCs w:val="22"/>
        </w:rPr>
        <w:t>º</w:t>
      </w:r>
      <w:r w:rsidRPr="00AA6211">
        <w:rPr>
          <w:rFonts w:ascii="Arial" w:hAnsi="Arial" w:cs="Arial"/>
          <w:b/>
          <w:sz w:val="22"/>
          <w:szCs w:val="22"/>
        </w:rPr>
        <w:t>8.666</w:t>
      </w:r>
      <w:r w:rsidRPr="00AA6211">
        <w:rPr>
          <w:rFonts w:ascii="Arial" w:hAnsi="Arial" w:cs="Arial"/>
          <w:sz w:val="22"/>
          <w:szCs w:val="22"/>
        </w:rPr>
        <w:t>, de 21 de junho de 1993 e suas alterações posteriores e ainda a lei complementar e 123/2006.</w:t>
      </w:r>
    </w:p>
    <w:p w:rsidR="00B37F51" w:rsidRPr="00AA6211" w:rsidRDefault="00B37F51" w:rsidP="00B37F51">
      <w:pPr>
        <w:tabs>
          <w:tab w:val="left" w:pos="426"/>
          <w:tab w:val="left" w:pos="8646"/>
          <w:tab w:val="left" w:pos="8788"/>
          <w:tab w:val="left" w:pos="10632"/>
        </w:tabs>
        <w:ind w:left="426" w:hanging="426"/>
        <w:jc w:val="both"/>
        <w:rPr>
          <w:rFonts w:ascii="Arial" w:hAnsi="Arial" w:cs="Arial"/>
          <w:b/>
          <w:w w:val="90"/>
          <w:sz w:val="22"/>
          <w:szCs w:val="22"/>
        </w:rPr>
      </w:pPr>
    </w:p>
    <w:p w:rsidR="00B37F51" w:rsidRDefault="00B37F51" w:rsidP="00B37F51">
      <w:pPr>
        <w:rPr>
          <w:rFonts w:ascii="Arial" w:hAnsi="Arial" w:cs="Arial"/>
          <w:b/>
          <w:w w:val="90"/>
          <w:sz w:val="22"/>
          <w:szCs w:val="22"/>
        </w:rPr>
      </w:pPr>
      <w:proofErr w:type="gramStart"/>
      <w:r w:rsidRPr="00AA6211">
        <w:rPr>
          <w:rFonts w:ascii="Arial" w:hAnsi="Arial" w:cs="Arial"/>
          <w:b/>
          <w:w w:val="90"/>
          <w:sz w:val="22"/>
          <w:szCs w:val="22"/>
        </w:rPr>
        <w:t xml:space="preserve">10.2 </w:t>
      </w:r>
      <w:r w:rsidRPr="00AA6211">
        <w:rPr>
          <w:rFonts w:ascii="Arial" w:hAnsi="Arial" w:cs="Arial"/>
          <w:w w:val="90"/>
          <w:sz w:val="22"/>
          <w:szCs w:val="22"/>
        </w:rPr>
        <w:t>As</w:t>
      </w:r>
      <w:proofErr w:type="gramEnd"/>
      <w:r w:rsidRPr="00AA6211">
        <w:rPr>
          <w:rFonts w:ascii="Arial" w:hAnsi="Arial" w:cs="Arial"/>
          <w:w w:val="90"/>
          <w:sz w:val="22"/>
          <w:szCs w:val="22"/>
        </w:rPr>
        <w:t xml:space="preserve"> despesas decorrentes da contratação, objeto desta Licitação, correrão à conta das seguintes Dotações Orçamentárias, conforme a Secretaria que o solicitar</w:t>
      </w:r>
      <w:r w:rsidRPr="00AA6211">
        <w:rPr>
          <w:rFonts w:ascii="Arial" w:hAnsi="Arial" w:cs="Arial"/>
          <w:b/>
          <w:w w:val="90"/>
          <w:sz w:val="22"/>
          <w:szCs w:val="22"/>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5348"/>
      </w:tblGrid>
      <w:tr w:rsidR="001D0022" w:rsidRPr="006A25CD" w:rsidTr="00C8797E">
        <w:trPr>
          <w:trHeight w:val="267"/>
        </w:trPr>
        <w:tc>
          <w:tcPr>
            <w:tcW w:w="4116" w:type="dxa"/>
            <w:vAlign w:val="center"/>
          </w:tcPr>
          <w:p w:rsidR="001D0022" w:rsidRPr="006A25CD" w:rsidRDefault="001D0022" w:rsidP="00C8797E">
            <w:pPr>
              <w:jc w:val="center"/>
              <w:rPr>
                <w:sz w:val="20"/>
                <w:szCs w:val="20"/>
              </w:rPr>
            </w:pPr>
            <w:r w:rsidRPr="006A25CD">
              <w:rPr>
                <w:sz w:val="20"/>
                <w:szCs w:val="20"/>
              </w:rPr>
              <w:t>DOTAÇÃO</w:t>
            </w:r>
          </w:p>
        </w:tc>
        <w:tc>
          <w:tcPr>
            <w:tcW w:w="5348" w:type="dxa"/>
            <w:vAlign w:val="center"/>
          </w:tcPr>
          <w:p w:rsidR="001D0022" w:rsidRPr="006A25CD" w:rsidRDefault="001D0022" w:rsidP="00C8797E">
            <w:pPr>
              <w:jc w:val="center"/>
              <w:rPr>
                <w:sz w:val="20"/>
                <w:szCs w:val="20"/>
              </w:rPr>
            </w:pPr>
            <w:r w:rsidRPr="006A25CD">
              <w:rPr>
                <w:sz w:val="20"/>
                <w:szCs w:val="20"/>
              </w:rPr>
              <w:t>UNIDADE</w:t>
            </w:r>
          </w:p>
        </w:tc>
      </w:tr>
      <w:tr w:rsidR="001D0022" w:rsidTr="00C8797E">
        <w:trPr>
          <w:trHeight w:val="397"/>
        </w:trPr>
        <w:tc>
          <w:tcPr>
            <w:tcW w:w="4116" w:type="dxa"/>
            <w:vAlign w:val="center"/>
          </w:tcPr>
          <w:p w:rsidR="001D0022" w:rsidRDefault="001D0022" w:rsidP="00C8797E">
            <w:pPr>
              <w:jc w:val="center"/>
              <w:rPr>
                <w:sz w:val="20"/>
                <w:szCs w:val="20"/>
              </w:rPr>
            </w:pPr>
            <w:r w:rsidRPr="004C78E7">
              <w:rPr>
                <w:sz w:val="20"/>
                <w:szCs w:val="20"/>
              </w:rPr>
              <w:t>01.07.05.10.302.0009.1189.4.4.90.52</w:t>
            </w:r>
          </w:p>
        </w:tc>
        <w:tc>
          <w:tcPr>
            <w:tcW w:w="5348" w:type="dxa"/>
            <w:vAlign w:val="center"/>
          </w:tcPr>
          <w:p w:rsidR="001D0022" w:rsidRDefault="001D0022" w:rsidP="00C8797E">
            <w:pPr>
              <w:jc w:val="center"/>
              <w:rPr>
                <w:sz w:val="20"/>
                <w:szCs w:val="20"/>
              </w:rPr>
            </w:pPr>
            <w:r w:rsidRPr="004C78E7">
              <w:rPr>
                <w:sz w:val="20"/>
                <w:szCs w:val="20"/>
              </w:rPr>
              <w:t xml:space="preserve">Equipamento </w:t>
            </w:r>
            <w:r>
              <w:rPr>
                <w:sz w:val="20"/>
                <w:szCs w:val="20"/>
              </w:rPr>
              <w:t xml:space="preserve">e Material </w:t>
            </w:r>
            <w:r w:rsidRPr="004C78E7">
              <w:rPr>
                <w:sz w:val="20"/>
                <w:szCs w:val="20"/>
              </w:rPr>
              <w:t>permanente</w:t>
            </w:r>
          </w:p>
        </w:tc>
      </w:tr>
    </w:tbl>
    <w:p w:rsidR="001D0022" w:rsidRPr="00AA6211" w:rsidRDefault="001D0022" w:rsidP="00B37F51">
      <w:pPr>
        <w:rPr>
          <w:rFonts w:ascii="Arial" w:hAnsi="Arial" w:cs="Arial"/>
          <w:b/>
          <w:w w:val="90"/>
          <w:sz w:val="22"/>
          <w:szCs w:val="22"/>
        </w:rPr>
      </w:pPr>
    </w:p>
    <w:p w:rsidR="00B37F51" w:rsidRPr="00AA6211" w:rsidRDefault="00B37F51" w:rsidP="00B37F51">
      <w:pPr>
        <w:rPr>
          <w:rFonts w:ascii="Arial" w:hAnsi="Arial" w:cs="Arial"/>
          <w:b/>
          <w:w w:val="90"/>
          <w:sz w:val="22"/>
          <w:szCs w:val="22"/>
        </w:rPr>
      </w:pPr>
    </w:p>
    <w:p w:rsidR="00B37F51" w:rsidRPr="00AA6211" w:rsidRDefault="00B37F51" w:rsidP="00B37F51">
      <w:pPr>
        <w:rPr>
          <w:rFonts w:ascii="Arial" w:hAnsi="Arial" w:cs="Arial"/>
          <w:b/>
          <w:sz w:val="22"/>
          <w:szCs w:val="22"/>
        </w:rPr>
      </w:pPr>
      <w:r w:rsidRPr="00AA6211">
        <w:rPr>
          <w:rFonts w:ascii="Arial" w:hAnsi="Arial" w:cs="Arial"/>
          <w:b/>
          <w:sz w:val="22"/>
          <w:szCs w:val="22"/>
        </w:rPr>
        <w:t>CLÁUSULA XI - DA PUBLICAÇÃO</w:t>
      </w:r>
    </w:p>
    <w:p w:rsidR="00B37F51" w:rsidRPr="00AA6211" w:rsidRDefault="00B37F51" w:rsidP="00B37F51">
      <w:pPr>
        <w:jc w:val="both"/>
        <w:rPr>
          <w:rFonts w:ascii="Arial" w:hAnsi="Arial" w:cs="Arial"/>
          <w:sz w:val="22"/>
          <w:szCs w:val="22"/>
        </w:rPr>
      </w:pPr>
    </w:p>
    <w:p w:rsidR="00B37F51" w:rsidRPr="00AA6211" w:rsidRDefault="00B37F51" w:rsidP="00B37F51">
      <w:pPr>
        <w:tabs>
          <w:tab w:val="left" w:pos="-57"/>
          <w:tab w:val="left" w:pos="15"/>
          <w:tab w:val="left" w:pos="8230"/>
          <w:tab w:val="left" w:pos="10215"/>
        </w:tabs>
        <w:ind w:left="15" w:hanging="45"/>
        <w:jc w:val="both"/>
        <w:rPr>
          <w:rFonts w:ascii="Arial" w:hAnsi="Arial" w:cs="Arial"/>
          <w:sz w:val="22"/>
          <w:szCs w:val="22"/>
        </w:rPr>
      </w:pPr>
      <w:r w:rsidRPr="00AA6211">
        <w:rPr>
          <w:rFonts w:ascii="Arial" w:hAnsi="Arial" w:cs="Arial"/>
          <w:sz w:val="22"/>
          <w:szCs w:val="22"/>
        </w:rPr>
        <w:t xml:space="preserve">A PREFEITURA MUNICIPAL DE </w:t>
      </w:r>
      <w:r>
        <w:rPr>
          <w:rFonts w:ascii="Arial" w:hAnsi="Arial" w:cs="Arial"/>
          <w:sz w:val="22"/>
          <w:szCs w:val="22"/>
        </w:rPr>
        <w:t>SÃO PEDRO DA CIPA</w:t>
      </w:r>
      <w:r w:rsidRPr="00AA6211">
        <w:rPr>
          <w:rFonts w:ascii="Arial" w:hAnsi="Arial" w:cs="Arial"/>
          <w:sz w:val="22"/>
          <w:szCs w:val="22"/>
        </w:rPr>
        <w:t xml:space="preserve"> providenciará a publicação, do extrato, desta Ata de Registro de Preços no </w:t>
      </w:r>
      <w:r w:rsidR="001D0022">
        <w:rPr>
          <w:rFonts w:ascii="Arial" w:hAnsi="Arial" w:cs="Arial"/>
          <w:sz w:val="22"/>
          <w:szCs w:val="22"/>
        </w:rPr>
        <w:t>Jornal Oficial dos Municípios</w:t>
      </w:r>
      <w:r>
        <w:rPr>
          <w:rFonts w:ascii="Arial" w:hAnsi="Arial" w:cs="Arial"/>
          <w:sz w:val="22"/>
          <w:szCs w:val="22"/>
        </w:rPr>
        <w:t xml:space="preserve"> desta Prefeitura</w:t>
      </w:r>
      <w:r w:rsidRPr="00AA6211">
        <w:rPr>
          <w:rFonts w:ascii="Arial" w:hAnsi="Arial" w:cs="Arial"/>
          <w:sz w:val="22"/>
          <w:szCs w:val="22"/>
        </w:rPr>
        <w:t>, no prazo de até vinte dias da data de sua assinatura.</w:t>
      </w:r>
    </w:p>
    <w:p w:rsidR="00B37F51" w:rsidRPr="00AA6211" w:rsidRDefault="00B37F51" w:rsidP="00B37F51">
      <w:pPr>
        <w:ind w:left="426" w:hanging="426"/>
        <w:jc w:val="both"/>
        <w:rPr>
          <w:rFonts w:ascii="Arial" w:hAnsi="Arial" w:cs="Arial"/>
          <w:bCs/>
          <w:sz w:val="22"/>
          <w:szCs w:val="22"/>
        </w:rPr>
      </w:pPr>
    </w:p>
    <w:p w:rsidR="00B37F51" w:rsidRPr="00AA6211" w:rsidRDefault="00B37F51" w:rsidP="00B37F51">
      <w:pPr>
        <w:ind w:left="426" w:hanging="426"/>
        <w:jc w:val="both"/>
        <w:rPr>
          <w:rFonts w:ascii="Arial" w:hAnsi="Arial" w:cs="Arial"/>
          <w:sz w:val="22"/>
          <w:szCs w:val="22"/>
        </w:rPr>
      </w:pPr>
      <w:r w:rsidRPr="00AA6211">
        <w:rPr>
          <w:rFonts w:ascii="Arial" w:hAnsi="Arial" w:cs="Arial"/>
          <w:b/>
          <w:bCs/>
          <w:sz w:val="22"/>
          <w:szCs w:val="22"/>
        </w:rPr>
        <w:t>CLÁUSULA XII - DO FORO</w:t>
      </w:r>
    </w:p>
    <w:p w:rsidR="00B37F51" w:rsidRPr="00AA6211" w:rsidRDefault="00B37F51" w:rsidP="00B37F51">
      <w:pPr>
        <w:jc w:val="both"/>
        <w:rPr>
          <w:rFonts w:ascii="Arial" w:hAnsi="Arial" w:cs="Arial"/>
          <w:sz w:val="22"/>
          <w:szCs w:val="22"/>
        </w:rPr>
      </w:pPr>
    </w:p>
    <w:p w:rsidR="00B37F51" w:rsidRPr="00AA6211" w:rsidRDefault="00B37F51" w:rsidP="00B37F51">
      <w:pPr>
        <w:tabs>
          <w:tab w:val="left" w:pos="8647"/>
          <w:tab w:val="left" w:pos="10632"/>
        </w:tabs>
        <w:ind w:right="-1"/>
        <w:jc w:val="both"/>
        <w:rPr>
          <w:rFonts w:ascii="Arial" w:hAnsi="Arial" w:cs="Arial"/>
          <w:sz w:val="22"/>
          <w:szCs w:val="22"/>
        </w:rPr>
      </w:pPr>
      <w:r w:rsidRPr="00AA6211">
        <w:rPr>
          <w:rFonts w:ascii="Arial" w:hAnsi="Arial" w:cs="Arial"/>
          <w:sz w:val="22"/>
          <w:szCs w:val="22"/>
        </w:rPr>
        <w:t xml:space="preserve">Para dirimir quaisquer dúvidas ou questões relacionadas com o Contrato vinculado a esta Licitação a Licitante Vencedora deve se subordinar ao Foro da Justiça Comum, da Comarca de </w:t>
      </w:r>
      <w:r>
        <w:rPr>
          <w:rFonts w:ascii="Arial" w:hAnsi="Arial" w:cs="Arial"/>
          <w:sz w:val="22"/>
          <w:szCs w:val="22"/>
        </w:rPr>
        <w:t>Jaciara</w:t>
      </w:r>
      <w:r w:rsidRPr="00AA6211">
        <w:rPr>
          <w:rFonts w:ascii="Arial" w:hAnsi="Arial" w:cs="Arial"/>
          <w:sz w:val="22"/>
          <w:szCs w:val="22"/>
        </w:rPr>
        <w:t>-MT, excluindo, por mais privilegiado que for, qualquer outro, desde que não possa ser resolvido amigavelmente;</w:t>
      </w:r>
    </w:p>
    <w:p w:rsidR="00B37F51" w:rsidRPr="00AA6211" w:rsidRDefault="00B37F51" w:rsidP="00B37F51">
      <w:pPr>
        <w:suppressAutoHyphens/>
        <w:jc w:val="right"/>
        <w:rPr>
          <w:rFonts w:ascii="Arial" w:hAnsi="Arial" w:cs="Arial"/>
          <w:sz w:val="22"/>
          <w:szCs w:val="22"/>
        </w:rPr>
      </w:pPr>
    </w:p>
    <w:p w:rsidR="00B37F51" w:rsidRPr="002B482B" w:rsidRDefault="00B37F51" w:rsidP="00B37F51">
      <w:pPr>
        <w:suppressAutoHyphens/>
        <w:jc w:val="right"/>
        <w:rPr>
          <w:rFonts w:ascii="Arial" w:hAnsi="Arial" w:cs="Arial"/>
          <w:sz w:val="22"/>
          <w:szCs w:val="22"/>
        </w:rPr>
      </w:pP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xml:space="preserve">-MT, </w:t>
      </w:r>
      <w:r>
        <w:rPr>
          <w:rFonts w:ascii="Arial" w:hAnsi="Arial" w:cs="Arial"/>
          <w:sz w:val="22"/>
          <w:szCs w:val="22"/>
        </w:rPr>
        <w:t xml:space="preserve">22 </w:t>
      </w:r>
      <w:r w:rsidRPr="00AA6211">
        <w:rPr>
          <w:rFonts w:ascii="Arial" w:hAnsi="Arial" w:cs="Arial"/>
          <w:sz w:val="22"/>
          <w:szCs w:val="22"/>
        </w:rPr>
        <w:t xml:space="preserve">de </w:t>
      </w:r>
      <w:r>
        <w:rPr>
          <w:rFonts w:ascii="Arial" w:hAnsi="Arial" w:cs="Arial"/>
          <w:sz w:val="22"/>
          <w:szCs w:val="22"/>
        </w:rPr>
        <w:t xml:space="preserve">maio </w:t>
      </w:r>
      <w:r w:rsidRPr="00AA6211">
        <w:rPr>
          <w:rFonts w:ascii="Arial" w:hAnsi="Arial" w:cs="Arial"/>
          <w:sz w:val="22"/>
          <w:szCs w:val="22"/>
        </w:rPr>
        <w:t>de</w:t>
      </w:r>
      <w:r>
        <w:rPr>
          <w:rFonts w:ascii="Arial" w:hAnsi="Arial" w:cs="Arial"/>
          <w:sz w:val="22"/>
          <w:szCs w:val="22"/>
        </w:rPr>
        <w:t xml:space="preserve"> 2020</w:t>
      </w:r>
    </w:p>
    <w:p w:rsidR="00B37F51" w:rsidRDefault="00B37F51" w:rsidP="00B37F51">
      <w:pPr>
        <w:suppressAutoHyphens/>
        <w:jc w:val="center"/>
        <w:rPr>
          <w:rFonts w:ascii="Arial" w:hAnsi="Arial" w:cs="Arial"/>
          <w:b/>
          <w:w w:val="99"/>
          <w:sz w:val="22"/>
          <w:szCs w:val="22"/>
        </w:rPr>
      </w:pPr>
    </w:p>
    <w:p w:rsidR="00B37F51" w:rsidRDefault="00B37F51" w:rsidP="00B37F51">
      <w:pPr>
        <w:suppressAutoHyphens/>
        <w:jc w:val="center"/>
        <w:rPr>
          <w:rFonts w:ascii="Arial" w:hAnsi="Arial" w:cs="Arial"/>
          <w:b/>
          <w:w w:val="99"/>
          <w:sz w:val="22"/>
          <w:szCs w:val="22"/>
        </w:rPr>
      </w:pPr>
    </w:p>
    <w:p w:rsidR="00B37F51" w:rsidRPr="001D0022" w:rsidRDefault="00B37F51" w:rsidP="00B37F51">
      <w:pPr>
        <w:suppressAutoHyphens/>
        <w:jc w:val="center"/>
        <w:rPr>
          <w:rFonts w:ascii="Arial" w:hAnsi="Arial" w:cs="Arial"/>
          <w:b/>
          <w:w w:val="99"/>
          <w:sz w:val="22"/>
          <w:szCs w:val="22"/>
        </w:rPr>
      </w:pPr>
    </w:p>
    <w:p w:rsidR="00B37F51" w:rsidRPr="001D0022" w:rsidRDefault="00B37F51" w:rsidP="00B37F51">
      <w:pPr>
        <w:suppressAutoHyphens/>
        <w:jc w:val="center"/>
        <w:rPr>
          <w:rFonts w:ascii="Arial" w:hAnsi="Arial" w:cs="Arial"/>
          <w:b/>
          <w:w w:val="99"/>
          <w:sz w:val="22"/>
          <w:szCs w:val="22"/>
        </w:rPr>
      </w:pPr>
      <w:r w:rsidRPr="001D0022">
        <w:rPr>
          <w:rFonts w:ascii="Arial" w:hAnsi="Arial" w:cs="Arial"/>
          <w:b/>
          <w:w w:val="99"/>
          <w:sz w:val="22"/>
          <w:szCs w:val="22"/>
        </w:rPr>
        <w:t>ALEXANDRE RUSSI</w:t>
      </w:r>
    </w:p>
    <w:p w:rsidR="00B37F51" w:rsidRPr="001D0022" w:rsidRDefault="00B37F51" w:rsidP="00B37F51">
      <w:pPr>
        <w:suppressAutoHyphens/>
        <w:jc w:val="center"/>
        <w:rPr>
          <w:rFonts w:ascii="Arial" w:hAnsi="Arial" w:cs="Arial"/>
          <w:b/>
          <w:w w:val="99"/>
          <w:sz w:val="22"/>
          <w:szCs w:val="22"/>
        </w:rPr>
      </w:pPr>
      <w:r w:rsidRPr="001D0022">
        <w:rPr>
          <w:rFonts w:ascii="Arial" w:hAnsi="Arial" w:cs="Arial"/>
          <w:b/>
          <w:w w:val="99"/>
          <w:sz w:val="22"/>
          <w:szCs w:val="22"/>
        </w:rPr>
        <w:t>PREFEITO MUNICIPAL</w:t>
      </w:r>
    </w:p>
    <w:p w:rsidR="00B37F51" w:rsidRDefault="00B37F51" w:rsidP="00B37F51">
      <w:pPr>
        <w:suppressAutoHyphens/>
        <w:jc w:val="center"/>
        <w:rPr>
          <w:rFonts w:ascii="Arial" w:hAnsi="Arial" w:cs="Arial"/>
          <w:b/>
          <w:sz w:val="22"/>
          <w:szCs w:val="22"/>
        </w:rPr>
      </w:pPr>
    </w:p>
    <w:p w:rsidR="001D0022" w:rsidRPr="001D0022" w:rsidRDefault="001D0022" w:rsidP="00B37F51">
      <w:pPr>
        <w:suppressAutoHyphens/>
        <w:jc w:val="center"/>
        <w:rPr>
          <w:rFonts w:ascii="Arial" w:hAnsi="Arial" w:cs="Arial"/>
          <w:b/>
          <w:sz w:val="22"/>
          <w:szCs w:val="22"/>
        </w:rPr>
      </w:pPr>
    </w:p>
    <w:p w:rsidR="00B37F51" w:rsidRPr="001D0022" w:rsidRDefault="00B37F51" w:rsidP="00B37F51">
      <w:pPr>
        <w:suppressAutoHyphens/>
        <w:jc w:val="center"/>
        <w:rPr>
          <w:rFonts w:ascii="Arial" w:hAnsi="Arial" w:cs="Arial"/>
          <w:sz w:val="22"/>
          <w:szCs w:val="22"/>
        </w:rPr>
      </w:pPr>
    </w:p>
    <w:p w:rsidR="00B37F51" w:rsidRPr="001D0022" w:rsidRDefault="00B37F51" w:rsidP="00B37F51">
      <w:pPr>
        <w:suppressAutoHyphens/>
        <w:jc w:val="center"/>
        <w:rPr>
          <w:rFonts w:ascii="Arial" w:hAnsi="Arial" w:cs="Arial"/>
          <w:b/>
          <w:sz w:val="22"/>
          <w:szCs w:val="22"/>
        </w:rPr>
      </w:pPr>
      <w:r w:rsidRPr="001D0022">
        <w:rPr>
          <w:rFonts w:ascii="Arial" w:hAnsi="Arial" w:cs="Arial"/>
          <w:b/>
          <w:sz w:val="22"/>
          <w:szCs w:val="22"/>
        </w:rPr>
        <w:t>REAVEL VEICULOS EIRELI</w:t>
      </w:r>
    </w:p>
    <w:p w:rsidR="00B37F51" w:rsidRPr="001D0022" w:rsidRDefault="00737B6A" w:rsidP="00B37F51">
      <w:pPr>
        <w:suppressAutoHyphens/>
        <w:jc w:val="center"/>
        <w:rPr>
          <w:rFonts w:ascii="Arial" w:hAnsi="Arial" w:cs="Arial"/>
          <w:b/>
          <w:sz w:val="22"/>
          <w:szCs w:val="22"/>
        </w:rPr>
      </w:pPr>
      <w:r w:rsidRPr="001D0022">
        <w:rPr>
          <w:rFonts w:ascii="Arial" w:hAnsi="Arial" w:cs="Arial"/>
          <w:b/>
          <w:sz w:val="22"/>
          <w:szCs w:val="22"/>
        </w:rPr>
        <w:t>SINOMAR VAZ DE OLIVEIRA JUNIOR</w:t>
      </w:r>
    </w:p>
    <w:p w:rsidR="00B37F51" w:rsidRPr="001D0022" w:rsidRDefault="00B37F51" w:rsidP="00B37F51">
      <w:pPr>
        <w:suppressAutoHyphens/>
        <w:jc w:val="center"/>
        <w:rPr>
          <w:rFonts w:ascii="Arial" w:hAnsi="Arial" w:cs="Arial"/>
          <w:b/>
          <w:sz w:val="22"/>
          <w:szCs w:val="22"/>
        </w:rPr>
      </w:pPr>
      <w:r w:rsidRPr="001D0022">
        <w:rPr>
          <w:rFonts w:ascii="Arial" w:hAnsi="Arial" w:cs="Arial"/>
          <w:b/>
          <w:sz w:val="22"/>
          <w:szCs w:val="22"/>
        </w:rPr>
        <w:t>FORNECEDOR</w:t>
      </w:r>
    </w:p>
    <w:p w:rsidR="00B37F51" w:rsidRPr="001D0022" w:rsidRDefault="00B37F51" w:rsidP="00B37F51">
      <w:pPr>
        <w:suppressAutoHyphens/>
        <w:rPr>
          <w:b/>
          <w:sz w:val="22"/>
          <w:szCs w:val="22"/>
        </w:rPr>
      </w:pPr>
    </w:p>
    <w:p w:rsidR="00737B6A" w:rsidRPr="001D0022" w:rsidRDefault="00737B6A" w:rsidP="00B37F51">
      <w:pPr>
        <w:suppressAutoHyphens/>
        <w:rPr>
          <w:rFonts w:ascii="Arial" w:hAnsi="Arial" w:cs="Arial"/>
          <w:sz w:val="22"/>
          <w:szCs w:val="22"/>
        </w:rPr>
      </w:pPr>
      <w:bookmarkStart w:id="0" w:name="_GoBack"/>
      <w:bookmarkEnd w:id="0"/>
    </w:p>
    <w:p w:rsidR="00B37F51" w:rsidRPr="001D0022" w:rsidRDefault="00B37F51" w:rsidP="00B37F51">
      <w:pPr>
        <w:suppressAutoHyphens/>
        <w:rPr>
          <w:rFonts w:ascii="Arial" w:hAnsi="Arial" w:cs="Arial"/>
          <w:b/>
          <w:sz w:val="22"/>
          <w:szCs w:val="22"/>
        </w:rPr>
      </w:pPr>
      <w:r w:rsidRPr="001D0022">
        <w:rPr>
          <w:rFonts w:ascii="Arial" w:hAnsi="Arial" w:cs="Arial"/>
          <w:b/>
          <w:sz w:val="22"/>
          <w:szCs w:val="22"/>
        </w:rPr>
        <w:t>TESTEMUNHAS:</w:t>
      </w:r>
    </w:p>
    <w:p w:rsidR="001D0022" w:rsidRPr="001D0022" w:rsidRDefault="001D0022" w:rsidP="00B37F51">
      <w:pPr>
        <w:suppressAutoHyphens/>
        <w:rPr>
          <w:rFonts w:ascii="Arial" w:hAnsi="Arial" w:cs="Arial"/>
          <w:b/>
          <w:sz w:val="22"/>
          <w:szCs w:val="22"/>
        </w:rPr>
      </w:pPr>
    </w:p>
    <w:p w:rsidR="001D0022" w:rsidRPr="001D0022" w:rsidRDefault="001D0022" w:rsidP="00B37F51">
      <w:pPr>
        <w:suppressAutoHyphens/>
        <w:rPr>
          <w:rFonts w:ascii="Arial" w:hAnsi="Arial" w:cs="Arial"/>
          <w:b/>
          <w:sz w:val="22"/>
          <w:szCs w:val="22"/>
        </w:rPr>
      </w:pPr>
    </w:p>
    <w:p w:rsidR="00737B6A" w:rsidRPr="001D0022" w:rsidRDefault="001D0022" w:rsidP="001D0022">
      <w:pPr>
        <w:tabs>
          <w:tab w:val="left" w:pos="4920"/>
        </w:tabs>
        <w:suppressAutoHyphens/>
        <w:jc w:val="both"/>
        <w:rPr>
          <w:rFonts w:ascii="Arial" w:hAnsi="Arial" w:cs="Arial"/>
          <w:b/>
          <w:sz w:val="22"/>
          <w:szCs w:val="22"/>
        </w:rPr>
      </w:pPr>
      <w:r w:rsidRPr="001D0022">
        <w:rPr>
          <w:rFonts w:ascii="Arial" w:hAnsi="Arial" w:cs="Arial"/>
          <w:b/>
          <w:sz w:val="22"/>
          <w:szCs w:val="22"/>
        </w:rPr>
        <w:t>__________________________</w:t>
      </w:r>
      <w:r w:rsidRPr="001D0022">
        <w:rPr>
          <w:rFonts w:ascii="Arial" w:hAnsi="Arial" w:cs="Arial"/>
          <w:b/>
          <w:sz w:val="22"/>
          <w:szCs w:val="22"/>
        </w:rPr>
        <w:tab/>
        <w:t>____________________________</w:t>
      </w:r>
    </w:p>
    <w:p w:rsidR="00B37F51" w:rsidRPr="001D0022" w:rsidRDefault="00B37F51" w:rsidP="00B37F51">
      <w:pPr>
        <w:suppressAutoHyphens/>
        <w:jc w:val="both"/>
        <w:rPr>
          <w:rFonts w:ascii="Arial" w:hAnsi="Arial" w:cs="Arial"/>
          <w:b/>
          <w:sz w:val="22"/>
          <w:szCs w:val="22"/>
        </w:rPr>
      </w:pPr>
      <w:proofErr w:type="gramStart"/>
      <w:r w:rsidRPr="001D0022">
        <w:rPr>
          <w:rFonts w:ascii="Arial" w:hAnsi="Arial" w:cs="Arial"/>
          <w:b/>
          <w:sz w:val="22"/>
          <w:szCs w:val="22"/>
        </w:rPr>
        <w:t>Nome:</w:t>
      </w:r>
      <w:r w:rsidRPr="001D0022">
        <w:rPr>
          <w:rFonts w:ascii="Arial" w:hAnsi="Arial" w:cs="Arial"/>
          <w:b/>
          <w:sz w:val="22"/>
          <w:szCs w:val="22"/>
        </w:rPr>
        <w:tab/>
      </w:r>
      <w:proofErr w:type="gramEnd"/>
      <w:r w:rsidRPr="001D0022">
        <w:rPr>
          <w:rFonts w:ascii="Arial" w:hAnsi="Arial" w:cs="Arial"/>
          <w:b/>
          <w:sz w:val="22"/>
          <w:szCs w:val="22"/>
        </w:rPr>
        <w:tab/>
      </w:r>
      <w:r w:rsidRPr="001D0022">
        <w:rPr>
          <w:rFonts w:ascii="Arial" w:hAnsi="Arial" w:cs="Arial"/>
          <w:b/>
          <w:sz w:val="22"/>
          <w:szCs w:val="22"/>
        </w:rPr>
        <w:tab/>
      </w:r>
      <w:r w:rsidRPr="001D0022">
        <w:rPr>
          <w:rFonts w:ascii="Arial" w:hAnsi="Arial" w:cs="Arial"/>
          <w:b/>
          <w:sz w:val="22"/>
          <w:szCs w:val="22"/>
        </w:rPr>
        <w:tab/>
      </w:r>
      <w:r w:rsidRPr="001D0022">
        <w:rPr>
          <w:rFonts w:ascii="Arial" w:hAnsi="Arial" w:cs="Arial"/>
          <w:b/>
          <w:sz w:val="22"/>
          <w:szCs w:val="22"/>
        </w:rPr>
        <w:tab/>
      </w:r>
      <w:r w:rsidRPr="001D0022">
        <w:rPr>
          <w:rFonts w:ascii="Arial" w:hAnsi="Arial" w:cs="Arial"/>
          <w:b/>
          <w:sz w:val="22"/>
          <w:szCs w:val="22"/>
        </w:rPr>
        <w:tab/>
      </w:r>
      <w:r w:rsidRPr="001D0022">
        <w:rPr>
          <w:rFonts w:ascii="Arial" w:hAnsi="Arial" w:cs="Arial"/>
          <w:b/>
          <w:sz w:val="22"/>
          <w:szCs w:val="22"/>
        </w:rPr>
        <w:tab/>
        <w:t>Nome:</w:t>
      </w:r>
    </w:p>
    <w:p w:rsidR="00B37F51" w:rsidRPr="001D0022" w:rsidRDefault="00B37F51" w:rsidP="00B37F51">
      <w:pPr>
        <w:suppressAutoHyphens/>
        <w:rPr>
          <w:rFonts w:ascii="Arial" w:hAnsi="Arial" w:cs="Arial"/>
          <w:b/>
          <w:sz w:val="22"/>
          <w:szCs w:val="22"/>
        </w:rPr>
      </w:pPr>
      <w:proofErr w:type="gramStart"/>
      <w:r w:rsidRPr="001D0022">
        <w:rPr>
          <w:rFonts w:ascii="Arial" w:hAnsi="Arial" w:cs="Arial"/>
          <w:b/>
          <w:sz w:val="22"/>
          <w:szCs w:val="22"/>
        </w:rPr>
        <w:t>CPF:</w:t>
      </w:r>
      <w:r w:rsidRPr="001D0022">
        <w:rPr>
          <w:rFonts w:ascii="Arial" w:hAnsi="Arial" w:cs="Arial"/>
          <w:b/>
          <w:sz w:val="22"/>
          <w:szCs w:val="22"/>
        </w:rPr>
        <w:tab/>
      </w:r>
      <w:proofErr w:type="gramEnd"/>
      <w:r w:rsidRPr="001D0022">
        <w:rPr>
          <w:rFonts w:ascii="Arial" w:hAnsi="Arial" w:cs="Arial"/>
          <w:b/>
          <w:sz w:val="22"/>
          <w:szCs w:val="22"/>
        </w:rPr>
        <w:tab/>
      </w:r>
      <w:r w:rsidRPr="001D0022">
        <w:rPr>
          <w:rFonts w:ascii="Arial" w:hAnsi="Arial" w:cs="Arial"/>
          <w:b/>
          <w:sz w:val="22"/>
          <w:szCs w:val="22"/>
        </w:rPr>
        <w:tab/>
      </w:r>
      <w:r w:rsidRPr="001D0022">
        <w:rPr>
          <w:rFonts w:ascii="Arial" w:hAnsi="Arial" w:cs="Arial"/>
          <w:b/>
          <w:sz w:val="22"/>
          <w:szCs w:val="22"/>
        </w:rPr>
        <w:tab/>
      </w:r>
      <w:r w:rsidRPr="001D0022">
        <w:rPr>
          <w:rFonts w:ascii="Arial" w:hAnsi="Arial" w:cs="Arial"/>
          <w:b/>
          <w:sz w:val="22"/>
          <w:szCs w:val="22"/>
        </w:rPr>
        <w:tab/>
      </w:r>
      <w:r w:rsidRPr="001D0022">
        <w:rPr>
          <w:rFonts w:ascii="Arial" w:hAnsi="Arial" w:cs="Arial"/>
          <w:b/>
          <w:sz w:val="22"/>
          <w:szCs w:val="22"/>
        </w:rPr>
        <w:tab/>
      </w:r>
      <w:r w:rsidRPr="001D0022">
        <w:rPr>
          <w:rFonts w:ascii="Arial" w:hAnsi="Arial" w:cs="Arial"/>
          <w:b/>
          <w:sz w:val="22"/>
          <w:szCs w:val="22"/>
        </w:rPr>
        <w:tab/>
        <w:t>CPF:</w:t>
      </w:r>
    </w:p>
    <w:p w:rsidR="00821CBC" w:rsidRPr="001D0022" w:rsidRDefault="00B37F51" w:rsidP="00B37F51">
      <w:pPr>
        <w:rPr>
          <w:b/>
        </w:rPr>
      </w:pPr>
      <w:proofErr w:type="gramStart"/>
      <w:r w:rsidRPr="001D0022">
        <w:rPr>
          <w:rFonts w:ascii="Arial" w:hAnsi="Arial" w:cs="Arial"/>
          <w:b/>
          <w:sz w:val="22"/>
          <w:szCs w:val="22"/>
        </w:rPr>
        <w:t>RG:</w:t>
      </w:r>
      <w:r w:rsidRPr="001D0022">
        <w:rPr>
          <w:rFonts w:ascii="Arial" w:hAnsi="Arial" w:cs="Arial"/>
          <w:b/>
          <w:sz w:val="22"/>
          <w:szCs w:val="22"/>
        </w:rPr>
        <w:tab/>
      </w:r>
      <w:proofErr w:type="gramEnd"/>
      <w:r w:rsidRPr="001D0022">
        <w:rPr>
          <w:rFonts w:ascii="Arial" w:hAnsi="Arial" w:cs="Arial"/>
          <w:b/>
          <w:sz w:val="22"/>
          <w:szCs w:val="22"/>
        </w:rPr>
        <w:tab/>
      </w:r>
      <w:r w:rsidRPr="001D0022">
        <w:rPr>
          <w:rFonts w:ascii="Arial" w:hAnsi="Arial" w:cs="Arial"/>
          <w:b/>
          <w:sz w:val="22"/>
          <w:szCs w:val="22"/>
        </w:rPr>
        <w:tab/>
      </w:r>
      <w:r w:rsidRPr="001D0022">
        <w:rPr>
          <w:rFonts w:ascii="Arial" w:hAnsi="Arial" w:cs="Arial"/>
          <w:b/>
          <w:sz w:val="22"/>
          <w:szCs w:val="22"/>
        </w:rPr>
        <w:tab/>
      </w:r>
      <w:r w:rsidRPr="001D0022">
        <w:rPr>
          <w:rFonts w:ascii="Arial" w:hAnsi="Arial" w:cs="Arial"/>
          <w:b/>
          <w:sz w:val="22"/>
          <w:szCs w:val="22"/>
        </w:rPr>
        <w:tab/>
      </w:r>
      <w:r w:rsidRPr="001D0022">
        <w:rPr>
          <w:rFonts w:ascii="Arial" w:hAnsi="Arial" w:cs="Arial"/>
          <w:b/>
          <w:sz w:val="22"/>
          <w:szCs w:val="22"/>
        </w:rPr>
        <w:tab/>
      </w:r>
      <w:r w:rsidRPr="001D0022">
        <w:rPr>
          <w:rFonts w:ascii="Arial" w:hAnsi="Arial" w:cs="Arial"/>
          <w:b/>
          <w:sz w:val="22"/>
          <w:szCs w:val="22"/>
        </w:rPr>
        <w:tab/>
        <w:t>RG</w:t>
      </w:r>
    </w:p>
    <w:sectPr w:rsidR="00821CBC" w:rsidRPr="001D002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C49" w:rsidRDefault="001F0C49" w:rsidP="00B37F51">
      <w:r>
        <w:separator/>
      </w:r>
    </w:p>
  </w:endnote>
  <w:endnote w:type="continuationSeparator" w:id="0">
    <w:p w:rsidR="001F0C49" w:rsidRDefault="001F0C49" w:rsidP="00B3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Poster Bodoni">
    <w:altName w:val="Bookman Old Style"/>
    <w:charset w:val="00"/>
    <w:family w:val="roman"/>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F51" w:rsidRDefault="001D0022" w:rsidP="00B37F51">
    <w:pPr>
      <w:pStyle w:val="Rodap"/>
    </w:pPr>
    <w:r>
      <w:pict>
        <v:rect id="_x0000_i1026" style="width:420.25pt;height:3pt" o:hralign="center" o:hrstd="t" o:hrnoshade="t" o:hr="t" fillcolor="black" stroked="f"/>
      </w:pict>
    </w:r>
  </w:p>
  <w:p w:rsidR="00B37F51" w:rsidRDefault="00B37F51" w:rsidP="00B37F51">
    <w:pPr>
      <w:pStyle w:val="Rodap"/>
      <w:jc w:val="center"/>
      <w:rPr>
        <w:rFonts w:ascii="Verdana" w:hAnsi="Verdana"/>
        <w:b/>
        <w:i/>
        <w:sz w:val="14"/>
        <w:szCs w:val="14"/>
      </w:rPr>
    </w:pPr>
    <w:r>
      <w:rPr>
        <w:rFonts w:ascii="Verdana" w:hAnsi="Verdana"/>
        <w:b/>
        <w:i/>
        <w:sz w:val="14"/>
        <w:szCs w:val="14"/>
      </w:rPr>
      <w:t xml:space="preserve">Rua Rui Barbosa, 335 – Centro – São Pedro da </w:t>
    </w:r>
    <w:proofErr w:type="spellStart"/>
    <w:r>
      <w:rPr>
        <w:rFonts w:ascii="Verdana" w:hAnsi="Verdana"/>
        <w:b/>
        <w:i/>
        <w:sz w:val="14"/>
        <w:szCs w:val="14"/>
      </w:rPr>
      <w:t>Cipa</w:t>
    </w:r>
    <w:proofErr w:type="spellEnd"/>
    <w:r>
      <w:rPr>
        <w:rFonts w:ascii="Verdana" w:hAnsi="Verdana"/>
        <w:b/>
        <w:i/>
        <w:sz w:val="14"/>
        <w:szCs w:val="14"/>
      </w:rPr>
      <w:t xml:space="preserve"> – </w:t>
    </w:r>
    <w:proofErr w:type="spellStart"/>
    <w:r>
      <w:rPr>
        <w:rFonts w:ascii="Verdana" w:hAnsi="Verdana"/>
        <w:b/>
        <w:i/>
        <w:sz w:val="14"/>
        <w:szCs w:val="14"/>
      </w:rPr>
      <w:t>Mt</w:t>
    </w:r>
    <w:proofErr w:type="spellEnd"/>
    <w:r>
      <w:rPr>
        <w:rFonts w:ascii="Verdana" w:hAnsi="Verdana"/>
        <w:b/>
        <w:i/>
        <w:sz w:val="14"/>
        <w:szCs w:val="14"/>
      </w:rPr>
      <w:t xml:space="preserve"> – </w:t>
    </w:r>
    <w:proofErr w:type="spellStart"/>
    <w:r>
      <w:rPr>
        <w:rFonts w:ascii="Verdana" w:hAnsi="Verdana"/>
        <w:b/>
        <w:i/>
        <w:sz w:val="14"/>
        <w:szCs w:val="14"/>
      </w:rPr>
      <w:t>Cep</w:t>
    </w:r>
    <w:proofErr w:type="spellEnd"/>
    <w:r>
      <w:rPr>
        <w:rFonts w:ascii="Verdana" w:hAnsi="Verdana"/>
        <w:b/>
        <w:i/>
        <w:sz w:val="14"/>
        <w:szCs w:val="14"/>
      </w:rPr>
      <w:t>: 78.835-000- CNPJ: 37.464.948/0001.08</w:t>
    </w:r>
  </w:p>
  <w:p w:rsidR="00B37F51" w:rsidRDefault="00B37F5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C49" w:rsidRDefault="001F0C49" w:rsidP="00B37F51">
      <w:r>
        <w:separator/>
      </w:r>
    </w:p>
  </w:footnote>
  <w:footnote w:type="continuationSeparator" w:id="0">
    <w:p w:rsidR="001F0C49" w:rsidRDefault="001F0C49" w:rsidP="00B37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F51" w:rsidRPr="001815D6" w:rsidRDefault="00B37F51" w:rsidP="00B37F51">
    <w:pPr>
      <w:ind w:left="1560"/>
      <w:jc w:val="center"/>
      <w:rPr>
        <w:rFonts w:ascii="Poster Bodoni" w:hAnsi="Poster Bodoni"/>
        <w:b/>
        <w:sz w:val="22"/>
        <w:szCs w:val="22"/>
      </w:rPr>
    </w:pPr>
    <w:r>
      <w:rPr>
        <w:rFonts w:ascii="Poster Bodoni" w:hAnsi="Poster Bodoni"/>
        <w:b/>
        <w:noProof/>
      </w:rPr>
      <w:drawing>
        <wp:anchor distT="0" distB="0" distL="114300" distR="114300" simplePos="0" relativeHeight="251659264" behindDoc="1" locked="0" layoutInCell="1" allowOverlap="1" wp14:anchorId="15ACAA3D" wp14:editId="1C0B94EB">
          <wp:simplePos x="0" y="0"/>
          <wp:positionH relativeFrom="column">
            <wp:posOffset>-4445</wp:posOffset>
          </wp:positionH>
          <wp:positionV relativeFrom="paragraph">
            <wp:posOffset>-236855</wp:posOffset>
          </wp:positionV>
          <wp:extent cx="1171575" cy="102204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18000" contrast="54000"/>
                  </a:blip>
                  <a:srcRect/>
                  <a:stretch>
                    <a:fillRect/>
                  </a:stretch>
                </pic:blipFill>
                <pic:spPr bwMode="auto">
                  <a:xfrm>
                    <a:off x="0" y="0"/>
                    <a:ext cx="1171575" cy="10220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815D6">
      <w:rPr>
        <w:rFonts w:ascii="Poster Bodoni" w:hAnsi="Poster Bodoni"/>
        <w:b/>
        <w:sz w:val="22"/>
        <w:szCs w:val="22"/>
      </w:rPr>
      <w:t>ESTADO DE MATO GROSSO</w:t>
    </w:r>
  </w:p>
  <w:p w:rsidR="00B37F51" w:rsidRPr="001815D6" w:rsidRDefault="00B37F51" w:rsidP="00B37F51">
    <w:pPr>
      <w:ind w:left="1560"/>
      <w:jc w:val="center"/>
      <w:rPr>
        <w:rFonts w:ascii="Poster Bodoni" w:hAnsi="Poster Bodoni"/>
        <w:b/>
        <w:sz w:val="22"/>
        <w:szCs w:val="22"/>
      </w:rPr>
    </w:pPr>
    <w:r w:rsidRPr="001815D6">
      <w:rPr>
        <w:rFonts w:ascii="Poster Bodoni" w:hAnsi="Poster Bodoni"/>
        <w:b/>
        <w:sz w:val="22"/>
        <w:szCs w:val="22"/>
      </w:rPr>
      <w:t>PREFEITUR</w:t>
    </w:r>
    <w:r>
      <w:rPr>
        <w:rFonts w:ascii="Poster Bodoni" w:hAnsi="Poster Bodoni"/>
        <w:b/>
        <w:sz w:val="22"/>
        <w:szCs w:val="22"/>
      </w:rPr>
      <w:t>A MUNICIPAL DE SÃO PEDRO DA CIPA</w:t>
    </w:r>
  </w:p>
  <w:p w:rsidR="00B37F51" w:rsidRDefault="00B37F51" w:rsidP="00B37F51">
    <w:pPr>
      <w:ind w:left="1560"/>
      <w:jc w:val="center"/>
      <w:rPr>
        <w:rFonts w:ascii="Poster Bodoni" w:hAnsi="Poster Bodoni"/>
        <w:b/>
        <w:sz w:val="22"/>
        <w:szCs w:val="22"/>
      </w:rPr>
    </w:pPr>
    <w:r w:rsidRPr="001815D6">
      <w:rPr>
        <w:rFonts w:ascii="Poster Bodoni" w:hAnsi="Poster Bodoni"/>
        <w:b/>
        <w:sz w:val="22"/>
        <w:szCs w:val="22"/>
      </w:rPr>
      <w:t>ADMINISTRAÇÃO 20</w:t>
    </w:r>
    <w:r>
      <w:rPr>
        <w:rFonts w:ascii="Poster Bodoni" w:hAnsi="Poster Bodoni"/>
        <w:b/>
        <w:sz w:val="22"/>
        <w:szCs w:val="22"/>
      </w:rPr>
      <w:t>17</w:t>
    </w:r>
    <w:r w:rsidRPr="001815D6">
      <w:rPr>
        <w:rFonts w:ascii="Poster Bodoni" w:hAnsi="Poster Bodoni"/>
        <w:b/>
        <w:sz w:val="22"/>
        <w:szCs w:val="22"/>
      </w:rPr>
      <w:t xml:space="preserve"> A 20</w:t>
    </w:r>
    <w:r>
      <w:rPr>
        <w:rFonts w:ascii="Poster Bodoni" w:hAnsi="Poster Bodoni"/>
        <w:b/>
        <w:sz w:val="22"/>
        <w:szCs w:val="22"/>
      </w:rPr>
      <w:t>20</w:t>
    </w:r>
  </w:p>
  <w:p w:rsidR="00B37F51" w:rsidRPr="001815D6" w:rsidRDefault="00B37F51" w:rsidP="00B37F51">
    <w:pPr>
      <w:ind w:left="1560"/>
      <w:jc w:val="center"/>
      <w:rPr>
        <w:rFonts w:ascii="Poster Bodoni" w:hAnsi="Poster Bodoni"/>
        <w:b/>
        <w:sz w:val="22"/>
        <w:szCs w:val="22"/>
      </w:rPr>
    </w:pPr>
  </w:p>
  <w:p w:rsidR="00B37F51" w:rsidRDefault="00B37F51" w:rsidP="00B37F51">
    <w:pPr>
      <w:pStyle w:val="Cabealho"/>
      <w:tabs>
        <w:tab w:val="left" w:pos="3525"/>
      </w:tabs>
    </w:pPr>
    <w:r>
      <w:tab/>
    </w:r>
  </w:p>
  <w:p w:rsidR="00B37F51" w:rsidRPr="00B37F51" w:rsidRDefault="001D0022" w:rsidP="00B37F51">
    <w:pPr>
      <w:pStyle w:val="Cabealho"/>
    </w:pPr>
    <w:r>
      <w:pict>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41FD1"/>
    <w:multiLevelType w:val="hybridMultilevel"/>
    <w:tmpl w:val="8FA4F2D2"/>
    <w:lvl w:ilvl="0" w:tplc="FFFFFFFF">
      <w:start w:val="1"/>
      <w:numFmt w:val="lowerLetter"/>
      <w:pStyle w:val="tituloprojeto"/>
      <w:lvlText w:val="%1)"/>
      <w:lvlJc w:val="left"/>
      <w:pPr>
        <w:tabs>
          <w:tab w:val="num" w:pos="1287"/>
        </w:tabs>
        <w:ind w:left="1287" w:hanging="360"/>
      </w:pPr>
      <w:rPr>
        <w:w w:val="100"/>
        <w:sz w:val="24"/>
        <w:szCs w:val="24"/>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 w15:restartNumberingAfterBreak="0">
    <w:nsid w:val="272206A9"/>
    <w:multiLevelType w:val="multilevel"/>
    <w:tmpl w:val="6EBE11F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55"/>
        </w:tabs>
        <w:ind w:left="355" w:hanging="360"/>
      </w:pPr>
      <w:rPr>
        <w:rFonts w:hint="default"/>
        <w:b/>
      </w:rPr>
    </w:lvl>
    <w:lvl w:ilvl="2">
      <w:start w:val="1"/>
      <w:numFmt w:val="decimal"/>
      <w:lvlText w:val="%1.%2.%3"/>
      <w:lvlJc w:val="left"/>
      <w:pPr>
        <w:tabs>
          <w:tab w:val="num" w:pos="710"/>
        </w:tabs>
        <w:ind w:left="710" w:hanging="720"/>
      </w:pPr>
      <w:rPr>
        <w:rFonts w:hint="default"/>
        <w:b/>
      </w:rPr>
    </w:lvl>
    <w:lvl w:ilvl="3">
      <w:start w:val="1"/>
      <w:numFmt w:val="decimal"/>
      <w:lvlText w:val="%1.%2.%3.%4"/>
      <w:lvlJc w:val="left"/>
      <w:pPr>
        <w:tabs>
          <w:tab w:val="num" w:pos="705"/>
        </w:tabs>
        <w:ind w:left="705" w:hanging="720"/>
      </w:pPr>
      <w:rPr>
        <w:rFonts w:hint="default"/>
        <w:b/>
      </w:rPr>
    </w:lvl>
    <w:lvl w:ilvl="4">
      <w:start w:val="1"/>
      <w:numFmt w:val="decimal"/>
      <w:lvlText w:val="%1.%2.%3.%4.%5"/>
      <w:lvlJc w:val="left"/>
      <w:pPr>
        <w:tabs>
          <w:tab w:val="num" w:pos="1060"/>
        </w:tabs>
        <w:ind w:left="1060" w:hanging="1080"/>
      </w:pPr>
      <w:rPr>
        <w:rFonts w:hint="default"/>
        <w:b/>
      </w:rPr>
    </w:lvl>
    <w:lvl w:ilvl="5">
      <w:start w:val="1"/>
      <w:numFmt w:val="decimal"/>
      <w:lvlText w:val="%1.%2.%3.%4.%5.%6"/>
      <w:lvlJc w:val="left"/>
      <w:pPr>
        <w:tabs>
          <w:tab w:val="num" w:pos="1055"/>
        </w:tabs>
        <w:ind w:left="1055" w:hanging="1080"/>
      </w:pPr>
      <w:rPr>
        <w:rFonts w:hint="default"/>
        <w:b/>
      </w:rPr>
    </w:lvl>
    <w:lvl w:ilvl="6">
      <w:start w:val="1"/>
      <w:numFmt w:val="decimal"/>
      <w:lvlText w:val="%1.%2.%3.%4.%5.%6.%7"/>
      <w:lvlJc w:val="left"/>
      <w:pPr>
        <w:tabs>
          <w:tab w:val="num" w:pos="1410"/>
        </w:tabs>
        <w:ind w:left="1410" w:hanging="1440"/>
      </w:pPr>
      <w:rPr>
        <w:rFonts w:hint="default"/>
        <w:b/>
      </w:rPr>
    </w:lvl>
    <w:lvl w:ilvl="7">
      <w:start w:val="1"/>
      <w:numFmt w:val="decimal"/>
      <w:lvlText w:val="%1.%2.%3.%4.%5.%6.%7.%8"/>
      <w:lvlJc w:val="left"/>
      <w:pPr>
        <w:tabs>
          <w:tab w:val="num" w:pos="1405"/>
        </w:tabs>
        <w:ind w:left="1405" w:hanging="1440"/>
      </w:pPr>
      <w:rPr>
        <w:rFonts w:hint="default"/>
        <w:b/>
      </w:rPr>
    </w:lvl>
    <w:lvl w:ilvl="8">
      <w:start w:val="1"/>
      <w:numFmt w:val="decimal"/>
      <w:lvlText w:val="%1.%2.%3.%4.%5.%6.%7.%8.%9"/>
      <w:lvlJc w:val="left"/>
      <w:pPr>
        <w:tabs>
          <w:tab w:val="num" w:pos="1760"/>
        </w:tabs>
        <w:ind w:left="1760"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F51"/>
    <w:rsid w:val="001D0022"/>
    <w:rsid w:val="001F0C49"/>
    <w:rsid w:val="003C6EAB"/>
    <w:rsid w:val="00737B6A"/>
    <w:rsid w:val="00821CBC"/>
    <w:rsid w:val="00B37F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15:docId w15:val="{45F55452-EB59-43A7-AC05-94771716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F5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B37F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section:2"/>
    <w:basedOn w:val="Normal"/>
    <w:next w:val="Normal"/>
    <w:link w:val="Ttulo2Char"/>
    <w:unhideWhenUsed/>
    <w:qFormat/>
    <w:rsid w:val="00B37F51"/>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aliases w:val="section:2 Char"/>
    <w:basedOn w:val="Fontepargpadro"/>
    <w:link w:val="Ttulo2"/>
    <w:rsid w:val="00B37F51"/>
    <w:rPr>
      <w:rFonts w:ascii="Cambria" w:eastAsia="Times New Roman" w:hAnsi="Cambria" w:cs="Times New Roman"/>
      <w:b/>
      <w:bCs/>
      <w:i/>
      <w:iCs/>
      <w:sz w:val="28"/>
      <w:szCs w:val="28"/>
      <w:lang w:eastAsia="pt-BR"/>
    </w:rPr>
  </w:style>
  <w:style w:type="paragraph" w:styleId="Corpodetexto">
    <w:name w:val="Body Text"/>
    <w:basedOn w:val="Normal"/>
    <w:link w:val="CorpodetextoChar"/>
    <w:rsid w:val="00B37F51"/>
    <w:pPr>
      <w:jc w:val="both"/>
    </w:pPr>
    <w:rPr>
      <w:b/>
      <w:sz w:val="28"/>
      <w:szCs w:val="20"/>
    </w:rPr>
  </w:style>
  <w:style w:type="character" w:customStyle="1" w:styleId="CorpodetextoChar">
    <w:name w:val="Corpo de texto Char"/>
    <w:basedOn w:val="Fontepargpadro"/>
    <w:link w:val="Corpodetexto"/>
    <w:rsid w:val="00B37F51"/>
    <w:rPr>
      <w:rFonts w:ascii="Times New Roman" w:eastAsia="Times New Roman" w:hAnsi="Times New Roman" w:cs="Times New Roman"/>
      <w:b/>
      <w:sz w:val="28"/>
      <w:szCs w:val="20"/>
      <w:lang w:eastAsia="pt-BR"/>
    </w:rPr>
  </w:style>
  <w:style w:type="paragraph" w:styleId="Recuodecorpodetexto">
    <w:name w:val="Body Text Indent"/>
    <w:basedOn w:val="Normal"/>
    <w:link w:val="RecuodecorpodetextoChar"/>
    <w:rsid w:val="00B37F51"/>
    <w:pPr>
      <w:spacing w:after="120"/>
      <w:ind w:left="283"/>
    </w:pPr>
  </w:style>
  <w:style w:type="character" w:customStyle="1" w:styleId="RecuodecorpodetextoChar">
    <w:name w:val="Recuo de corpo de texto Char"/>
    <w:basedOn w:val="Fontepargpadro"/>
    <w:link w:val="Recuodecorpodetexto"/>
    <w:rsid w:val="00B37F51"/>
    <w:rPr>
      <w:rFonts w:ascii="Times New Roman" w:eastAsia="Times New Roman" w:hAnsi="Times New Roman" w:cs="Times New Roman"/>
      <w:sz w:val="24"/>
      <w:szCs w:val="24"/>
      <w:lang w:eastAsia="pt-BR"/>
    </w:rPr>
  </w:style>
  <w:style w:type="paragraph" w:customStyle="1" w:styleId="BodyText21">
    <w:name w:val="Body Text 21"/>
    <w:basedOn w:val="Normal"/>
    <w:rsid w:val="00B37F51"/>
    <w:pPr>
      <w:suppressAutoHyphens/>
      <w:jc w:val="both"/>
    </w:pPr>
    <w:rPr>
      <w:szCs w:val="20"/>
      <w:lang w:eastAsia="ar-SA"/>
    </w:rPr>
  </w:style>
  <w:style w:type="paragraph" w:customStyle="1" w:styleId="tituloprojeto">
    <w:name w:val="titulo projeto"/>
    <w:basedOn w:val="Normal"/>
    <w:rsid w:val="00B37F51"/>
    <w:pPr>
      <w:numPr>
        <w:numId w:val="1"/>
      </w:numPr>
      <w:pBdr>
        <w:bottom w:val="single" w:sz="4" w:space="1" w:color="auto"/>
      </w:pBdr>
      <w:spacing w:before="240" w:after="240"/>
    </w:pPr>
    <w:rPr>
      <w:rFonts w:ascii="Arial Narrow" w:hAnsi="Arial Narrow"/>
      <w:b/>
      <w:spacing w:val="20"/>
      <w:szCs w:val="20"/>
    </w:rPr>
  </w:style>
  <w:style w:type="paragraph" w:styleId="Cabealho">
    <w:name w:val="header"/>
    <w:basedOn w:val="Normal"/>
    <w:link w:val="CabealhoChar"/>
    <w:uiPriority w:val="99"/>
    <w:unhideWhenUsed/>
    <w:rsid w:val="00B37F51"/>
    <w:pPr>
      <w:tabs>
        <w:tab w:val="center" w:pos="4252"/>
        <w:tab w:val="right" w:pos="8504"/>
      </w:tabs>
    </w:pPr>
  </w:style>
  <w:style w:type="character" w:customStyle="1" w:styleId="CabealhoChar">
    <w:name w:val="Cabeçalho Char"/>
    <w:basedOn w:val="Fontepargpadro"/>
    <w:link w:val="Cabealho"/>
    <w:uiPriority w:val="99"/>
    <w:rsid w:val="00B37F5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37F51"/>
    <w:pPr>
      <w:tabs>
        <w:tab w:val="center" w:pos="4252"/>
        <w:tab w:val="right" w:pos="8504"/>
      </w:tabs>
    </w:pPr>
  </w:style>
  <w:style w:type="character" w:customStyle="1" w:styleId="RodapChar">
    <w:name w:val="Rodapé Char"/>
    <w:basedOn w:val="Fontepargpadro"/>
    <w:link w:val="Rodap"/>
    <w:uiPriority w:val="99"/>
    <w:rsid w:val="00B37F51"/>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B37F51"/>
    <w:rPr>
      <w:rFonts w:asciiTheme="majorHAnsi" w:eastAsiaTheme="majorEastAsia" w:hAnsiTheme="majorHAnsi" w:cstheme="majorBidi"/>
      <w:b/>
      <w:bCs/>
      <w:color w:val="365F91" w:themeColor="accent1" w:themeShade="BF"/>
      <w:sz w:val="28"/>
      <w:szCs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2532</Words>
  <Characters>13679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Fabiana</cp:lastModifiedBy>
  <cp:revision>3</cp:revision>
  <dcterms:created xsi:type="dcterms:W3CDTF">2020-05-22T18:00:00Z</dcterms:created>
  <dcterms:modified xsi:type="dcterms:W3CDTF">2020-05-22T18:12:00Z</dcterms:modified>
</cp:coreProperties>
</file>