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46" w:rsidRPr="00A179D4" w:rsidRDefault="00970046" w:rsidP="008752E7">
      <w:pPr>
        <w:spacing w:line="360" w:lineRule="auto"/>
        <w:jc w:val="both"/>
        <w:rPr>
          <w:rFonts w:ascii="Arial" w:hAnsi="Arial" w:cs="Arial"/>
        </w:rPr>
      </w:pPr>
    </w:p>
    <w:p w:rsidR="00D23CFF" w:rsidRDefault="00D23CFF" w:rsidP="00970046">
      <w:pPr>
        <w:suppressAutoHyphens/>
        <w:jc w:val="center"/>
        <w:rPr>
          <w:rFonts w:ascii="Arial" w:hAnsi="Arial" w:cs="Arial"/>
          <w:b/>
          <w:u w:val="single"/>
        </w:rPr>
      </w:pPr>
    </w:p>
    <w:p w:rsidR="00970046" w:rsidRPr="00A179D4" w:rsidRDefault="00970046" w:rsidP="00970046">
      <w:pPr>
        <w:suppressAutoHyphens/>
        <w:jc w:val="center"/>
        <w:rPr>
          <w:rFonts w:ascii="Arial" w:hAnsi="Arial" w:cs="Arial"/>
          <w:b/>
        </w:rPr>
      </w:pPr>
      <w:r w:rsidRPr="00A179D4">
        <w:rPr>
          <w:rFonts w:ascii="Arial" w:hAnsi="Arial" w:cs="Arial"/>
          <w:b/>
          <w:u w:val="single"/>
        </w:rPr>
        <w:t>ATA DE REGISTRO DE PREÇOS</w:t>
      </w:r>
      <w:r w:rsidR="00526B33">
        <w:rPr>
          <w:rFonts w:ascii="Arial" w:hAnsi="Arial" w:cs="Arial"/>
          <w:b/>
          <w:u w:val="single"/>
        </w:rPr>
        <w:t xml:space="preserve"> 013</w:t>
      </w:r>
      <w:bookmarkStart w:id="0" w:name="_GoBack"/>
      <w:bookmarkEnd w:id="0"/>
      <w:r w:rsidR="00FC37D4" w:rsidRPr="00A179D4">
        <w:rPr>
          <w:rFonts w:ascii="Arial" w:hAnsi="Arial" w:cs="Arial"/>
          <w:b/>
          <w:u w:val="single"/>
        </w:rPr>
        <w:t>/2020</w:t>
      </w:r>
    </w:p>
    <w:p w:rsidR="00970046" w:rsidRPr="00A179D4" w:rsidRDefault="00970046" w:rsidP="00970046">
      <w:pPr>
        <w:suppressAutoHyphens/>
        <w:jc w:val="center"/>
        <w:rPr>
          <w:rFonts w:ascii="Arial" w:hAnsi="Arial" w:cs="Arial"/>
          <w:b/>
        </w:rPr>
      </w:pPr>
    </w:p>
    <w:p w:rsidR="00970046" w:rsidRPr="00A179D4" w:rsidRDefault="00317329" w:rsidP="00CF781F">
      <w:pPr>
        <w:suppressAutoHyphens/>
        <w:jc w:val="center"/>
        <w:rPr>
          <w:rFonts w:ascii="Arial" w:hAnsi="Arial" w:cs="Arial"/>
          <w:b/>
        </w:rPr>
      </w:pPr>
      <w:r>
        <w:rPr>
          <w:rFonts w:ascii="Arial" w:hAnsi="Arial" w:cs="Arial"/>
          <w:b/>
        </w:rPr>
        <w:t>PREGÃO 003</w:t>
      </w:r>
      <w:r w:rsidR="00FC37D4" w:rsidRPr="00A179D4">
        <w:rPr>
          <w:rFonts w:ascii="Arial" w:hAnsi="Arial" w:cs="Arial"/>
          <w:b/>
        </w:rPr>
        <w:t>/2020</w:t>
      </w:r>
    </w:p>
    <w:p w:rsidR="00970046" w:rsidRPr="00A179D4" w:rsidRDefault="00970046" w:rsidP="00970046">
      <w:pPr>
        <w:suppressAutoHyphens/>
        <w:jc w:val="center"/>
        <w:rPr>
          <w:rFonts w:ascii="Arial" w:hAnsi="Arial" w:cs="Arial"/>
        </w:rPr>
      </w:pPr>
    </w:p>
    <w:p w:rsidR="00970046" w:rsidRDefault="00970046" w:rsidP="00970046">
      <w:pPr>
        <w:suppressAutoHyphens/>
        <w:jc w:val="center"/>
        <w:rPr>
          <w:rFonts w:ascii="Arial" w:hAnsi="Arial" w:cs="Arial"/>
        </w:rPr>
      </w:pPr>
      <w:r w:rsidRPr="00A179D4">
        <w:rPr>
          <w:rFonts w:ascii="Arial" w:hAnsi="Arial" w:cs="Arial"/>
        </w:rPr>
        <w:t>VALIDADE: 12 (DOZE) MESES</w:t>
      </w:r>
    </w:p>
    <w:p w:rsidR="00D23CFF" w:rsidRPr="00A179D4" w:rsidRDefault="00D23CFF" w:rsidP="00970046">
      <w:pPr>
        <w:suppressAutoHyphens/>
        <w:jc w:val="center"/>
        <w:rPr>
          <w:rFonts w:ascii="Arial" w:hAnsi="Arial" w:cs="Arial"/>
        </w:rPr>
      </w:pPr>
    </w:p>
    <w:p w:rsidR="00970046" w:rsidRPr="00A179D4" w:rsidRDefault="00970046" w:rsidP="00970046">
      <w:pPr>
        <w:suppressAutoHyphens/>
        <w:jc w:val="both"/>
        <w:outlineLvl w:val="0"/>
        <w:rPr>
          <w:rFonts w:ascii="Arial" w:hAnsi="Arial" w:cs="Arial"/>
        </w:rPr>
      </w:pPr>
    </w:p>
    <w:p w:rsidR="00970046" w:rsidRPr="00A179D4" w:rsidRDefault="00317329" w:rsidP="00970046">
      <w:pPr>
        <w:suppressAutoHyphens/>
        <w:jc w:val="both"/>
        <w:outlineLvl w:val="0"/>
        <w:rPr>
          <w:rFonts w:ascii="Arial" w:hAnsi="Arial" w:cs="Arial"/>
        </w:rPr>
      </w:pPr>
      <w:r>
        <w:rPr>
          <w:rFonts w:ascii="Arial" w:hAnsi="Arial" w:cs="Arial"/>
        </w:rPr>
        <w:t>Aos 21 dias do mês de fevereiro de 2020</w:t>
      </w:r>
      <w:r w:rsidR="00970046" w:rsidRPr="00A179D4">
        <w:rPr>
          <w:rFonts w:ascii="Arial" w:hAnsi="Arial" w:cs="Arial"/>
        </w:rPr>
        <w:t xml:space="preserve">, </w:t>
      </w:r>
      <w:r w:rsidR="00970046" w:rsidRPr="00A179D4">
        <w:rPr>
          <w:rFonts w:ascii="Arial" w:hAnsi="Arial" w:cs="Arial"/>
          <w:b/>
        </w:rPr>
        <w:t>PREFEITURA MUNICIPAL DE SÃO PEDRO DA CIPA</w:t>
      </w:r>
      <w:r w:rsidR="00970046" w:rsidRPr="00A179D4">
        <w:rPr>
          <w:rFonts w:ascii="Arial" w:hAnsi="Arial" w:cs="Arial"/>
        </w:rPr>
        <w:t xml:space="preserve">, pessoa jurídica de direito público interno, com sede à </w:t>
      </w:r>
      <w:proofErr w:type="spellStart"/>
      <w:r w:rsidR="00970046" w:rsidRPr="00A179D4">
        <w:rPr>
          <w:rFonts w:ascii="Arial" w:hAnsi="Arial" w:cs="Arial"/>
        </w:rPr>
        <w:t>Av</w:t>
      </w:r>
      <w:proofErr w:type="spellEnd"/>
      <w:r w:rsidR="00970046" w:rsidRPr="00A179D4">
        <w:rPr>
          <w:rFonts w:ascii="Arial" w:hAnsi="Arial" w:cs="Arial"/>
        </w:rPr>
        <w:t xml:space="preserve"> Rui Barbosa, nº. 335, nesta cidade de São Pedro da </w:t>
      </w:r>
      <w:proofErr w:type="spellStart"/>
      <w:r w:rsidR="00970046" w:rsidRPr="00A179D4">
        <w:rPr>
          <w:rFonts w:ascii="Arial" w:hAnsi="Arial" w:cs="Arial"/>
        </w:rPr>
        <w:t>Cipa</w:t>
      </w:r>
      <w:proofErr w:type="spellEnd"/>
      <w:r w:rsidR="00970046" w:rsidRPr="00A179D4">
        <w:rPr>
          <w:rFonts w:ascii="Arial" w:hAnsi="Arial" w:cs="Arial"/>
        </w:rPr>
        <w:t>, Estado de Mato Grosso, inscrito no C.N.P.J sob o nº 37.464.948/0001-08, doravante, neste ato representado pelo Prefeito Municipal, Senhor</w:t>
      </w:r>
      <w:r w:rsidR="003B70BB" w:rsidRPr="00A179D4">
        <w:rPr>
          <w:rFonts w:ascii="Arial" w:hAnsi="Arial" w:cs="Arial"/>
        </w:rPr>
        <w:t xml:space="preserve"> </w:t>
      </w:r>
      <w:r w:rsidR="00970046" w:rsidRPr="00A179D4">
        <w:rPr>
          <w:rFonts w:ascii="Arial" w:hAnsi="Arial" w:cs="Arial"/>
          <w:b/>
        </w:rPr>
        <w:t>ALEXANDRE RUSS</w:t>
      </w:r>
      <w:r w:rsidR="003B70BB" w:rsidRPr="00A179D4">
        <w:rPr>
          <w:rFonts w:ascii="Arial" w:hAnsi="Arial" w:cs="Arial"/>
          <w:b/>
        </w:rPr>
        <w:t xml:space="preserve">I </w:t>
      </w:r>
      <w:r w:rsidR="00970046" w:rsidRPr="00A179D4">
        <w:rPr>
          <w:rFonts w:ascii="Arial" w:hAnsi="Arial" w:cs="Arial"/>
        </w:rPr>
        <w:t>,brasileiro, portador da Cédula de Identidade n</w:t>
      </w:r>
      <w:r w:rsidR="00970046" w:rsidRPr="00A179D4">
        <w:rPr>
          <w:rFonts w:ascii="Arial" w:hAnsi="Arial" w:cs="Arial"/>
          <w:strike/>
        </w:rPr>
        <w:t>º</w:t>
      </w:r>
      <w:r w:rsidR="00970046" w:rsidRPr="00A179D4">
        <w:rPr>
          <w:rFonts w:ascii="Arial" w:hAnsi="Arial" w:cs="Arial"/>
        </w:rPr>
        <w:t xml:space="preserve">11477806 - SSP/MT e do CPF nº866.680.641-91, residente e domiciliado em São Pedro da </w:t>
      </w:r>
      <w:proofErr w:type="spellStart"/>
      <w:r w:rsidR="00970046" w:rsidRPr="00A179D4">
        <w:rPr>
          <w:rFonts w:ascii="Arial" w:hAnsi="Arial" w:cs="Arial"/>
        </w:rPr>
        <w:t>Cipa</w:t>
      </w:r>
      <w:proofErr w:type="spellEnd"/>
      <w:r w:rsidR="00970046" w:rsidRPr="00A179D4">
        <w:rPr>
          <w:rFonts w:ascii="Arial" w:hAnsi="Arial" w:cs="Arial"/>
        </w:rPr>
        <w:t xml:space="preserve">-MT, no uso das atribuições, e de outro lado, as Sociedades empresárias doravante denominadas simplesmente </w:t>
      </w:r>
      <w:r w:rsidR="00521FF1" w:rsidRPr="00521FF1">
        <w:rPr>
          <w:b/>
        </w:rPr>
        <w:t xml:space="preserve">INGRID DOS SANTOS MATOS, </w:t>
      </w:r>
      <w:r w:rsidR="00521FF1" w:rsidRPr="00521FF1">
        <w:t xml:space="preserve">Rua Cuiabá, nº 525, São Pedro da </w:t>
      </w:r>
      <w:proofErr w:type="spellStart"/>
      <w:r w:rsidR="00521FF1" w:rsidRPr="00521FF1">
        <w:t>Cipa</w:t>
      </w:r>
      <w:proofErr w:type="spellEnd"/>
      <w:r w:rsidR="00521FF1" w:rsidRPr="00521FF1">
        <w:t xml:space="preserve"> – MT, Centro, Cep:78.83500, inscrita no CNPJ nº 24.847.644/0001-88, neste ato representado pelo </w:t>
      </w:r>
      <w:proofErr w:type="spellStart"/>
      <w:r w:rsidR="00521FF1" w:rsidRPr="00521FF1">
        <w:t>Sr°</w:t>
      </w:r>
      <w:proofErr w:type="spellEnd"/>
      <w:r w:rsidR="00521FF1" w:rsidRPr="00521FF1">
        <w:t xml:space="preserve"> </w:t>
      </w:r>
      <w:proofErr w:type="spellStart"/>
      <w:r w:rsidR="00521FF1" w:rsidRPr="00521FF1">
        <w:t>Ivolnei</w:t>
      </w:r>
      <w:proofErr w:type="spellEnd"/>
      <w:r w:rsidR="00521FF1" w:rsidRPr="00521FF1">
        <w:t xml:space="preserve"> Casanova Floriano, portador do RG Nº11616156 SSP/MT E CPF nº 795.651.151-87</w:t>
      </w:r>
      <w:r w:rsidR="00970046" w:rsidRPr="00152D02">
        <w:rPr>
          <w:rFonts w:ascii="Arial" w:hAnsi="Arial" w:cs="Arial"/>
        </w:rPr>
        <w:t>,</w:t>
      </w:r>
      <w:r w:rsidR="00970046" w:rsidRPr="00A179D4">
        <w:rPr>
          <w:rFonts w:ascii="Arial" w:hAnsi="Arial" w:cs="Arial"/>
        </w:rPr>
        <w:t xml:space="preserve"> em face da classificação das propostas apresentadas no Pregão para Registro de Preços n</w:t>
      </w:r>
      <w:r w:rsidR="00970046" w:rsidRPr="00A179D4">
        <w:rPr>
          <w:rFonts w:ascii="Arial" w:hAnsi="Arial" w:cs="Arial"/>
          <w:strike/>
        </w:rPr>
        <w:t>º</w:t>
      </w:r>
      <w:r>
        <w:rPr>
          <w:rFonts w:ascii="Arial" w:hAnsi="Arial" w:cs="Arial"/>
        </w:rPr>
        <w:t>003</w:t>
      </w:r>
      <w:r w:rsidR="00487457">
        <w:rPr>
          <w:rFonts w:ascii="Arial" w:hAnsi="Arial" w:cs="Arial"/>
        </w:rPr>
        <w:t>/2020</w:t>
      </w:r>
      <w:r w:rsidR="00970046" w:rsidRPr="00A179D4">
        <w:rPr>
          <w:rFonts w:ascii="Arial" w:hAnsi="Arial" w:cs="Arial"/>
        </w:rPr>
        <w:t xml:space="preserve">, </w:t>
      </w:r>
      <w:r w:rsidR="00970046" w:rsidRPr="00A179D4">
        <w:rPr>
          <w:rFonts w:ascii="Arial" w:hAnsi="Arial" w:cs="Arial"/>
          <w:b/>
        </w:rPr>
        <w:t>RESOLVEM</w:t>
      </w:r>
      <w:r w:rsidR="00970046" w:rsidRPr="00A179D4">
        <w:rPr>
          <w:rFonts w:ascii="Arial" w:hAnsi="Arial" w:cs="Arial"/>
        </w:rPr>
        <w:t xml:space="preserve"> registrar os preços para </w:t>
      </w:r>
      <w:r w:rsidR="00970046" w:rsidRPr="00487457">
        <w:rPr>
          <w:rFonts w:ascii="Arial" w:hAnsi="Arial" w:cs="Arial"/>
        </w:rPr>
        <w:t>objeto o</w:t>
      </w:r>
      <w:r w:rsidR="00970046" w:rsidRPr="00A179D4">
        <w:rPr>
          <w:rFonts w:ascii="Arial" w:hAnsi="Arial" w:cs="Arial"/>
          <w:b/>
        </w:rPr>
        <w:t xml:space="preserve"> </w:t>
      </w:r>
      <w:r>
        <w:rPr>
          <w:rFonts w:ascii="Arial" w:hAnsi="Arial" w:cs="Arial"/>
          <w:b/>
        </w:rPr>
        <w:t>“</w:t>
      </w:r>
      <w:r w:rsidRPr="00317329">
        <w:rPr>
          <w:rFonts w:ascii="Arial" w:hAnsi="Arial" w:cs="Arial"/>
          <w:b/>
          <w:bCs/>
          <w:sz w:val="22"/>
          <w:szCs w:val="22"/>
        </w:rPr>
        <w:t>REGISTRO DE PREÇOS PARA FUTURA E EVENTUAL AQUISIÇÃO DE GENEROS ALIMENTICIOS PARA O CONSUMO DA MERENDA ESCOLAR</w:t>
      </w:r>
      <w:r>
        <w:rPr>
          <w:rFonts w:ascii="Arial" w:hAnsi="Arial" w:cs="Arial"/>
          <w:b/>
          <w:bCs/>
          <w:sz w:val="22"/>
          <w:szCs w:val="22"/>
        </w:rPr>
        <w:t>”</w:t>
      </w:r>
      <w:r w:rsidR="00FC37D4" w:rsidRPr="00A179D4">
        <w:rPr>
          <w:rFonts w:ascii="Arial" w:hAnsi="Arial" w:cs="Arial"/>
          <w:b/>
          <w:bCs/>
        </w:rPr>
        <w:t xml:space="preserve"> </w:t>
      </w:r>
      <w:r w:rsidR="003B70BB" w:rsidRPr="00A179D4">
        <w:rPr>
          <w:bCs/>
        </w:rPr>
        <w:t>conforme</w:t>
      </w:r>
      <w:r w:rsidR="00970046" w:rsidRPr="00A179D4">
        <w:rPr>
          <w:bCs/>
        </w:rPr>
        <w:t xml:space="preserve"> planilha</w:t>
      </w:r>
      <w:r w:rsidR="00970046" w:rsidRPr="00A179D4">
        <w:rPr>
          <w:rFonts w:ascii="Arial" w:hAnsi="Arial" w:cs="Arial"/>
        </w:rPr>
        <w:t xml:space="preserve"> constantes do Anexo I do Edital do Pregão para Registro de Preços n</w:t>
      </w:r>
      <w:r w:rsidR="00970046" w:rsidRPr="00A179D4">
        <w:rPr>
          <w:rFonts w:ascii="Arial" w:hAnsi="Arial" w:cs="Arial"/>
          <w:strike/>
        </w:rPr>
        <w:t>º</w:t>
      </w:r>
      <w:r>
        <w:rPr>
          <w:rFonts w:ascii="Arial" w:hAnsi="Arial" w:cs="Arial"/>
        </w:rPr>
        <w:t>003</w:t>
      </w:r>
      <w:r w:rsidR="00FC37D4" w:rsidRPr="00A179D4">
        <w:rPr>
          <w:rFonts w:ascii="Arial" w:hAnsi="Arial" w:cs="Arial"/>
        </w:rPr>
        <w:t>/2020</w:t>
      </w:r>
      <w:r w:rsidR="00970046" w:rsidRPr="00A179D4">
        <w:rPr>
          <w:rFonts w:ascii="Arial" w:hAnsi="Arial" w:cs="Arial"/>
        </w:rPr>
        <w:t xml:space="preserve">, que passa a fazer parte integrante desta </w:t>
      </w:r>
      <w:r w:rsidR="00970046" w:rsidRPr="00A179D4">
        <w:rPr>
          <w:rFonts w:ascii="Arial" w:hAnsi="Arial" w:cs="Arial"/>
          <w:b/>
        </w:rPr>
        <w:t>ATA DE REGISTRO DE PREÇOS</w:t>
      </w:r>
      <w:r w:rsidR="00970046" w:rsidRPr="00A179D4">
        <w:rPr>
          <w:rFonts w:ascii="Arial" w:hAnsi="Arial" w:cs="Arial"/>
        </w:rPr>
        <w:t>, nos termos da Lei n</w:t>
      </w:r>
      <w:r w:rsidR="00970046" w:rsidRPr="00A179D4">
        <w:rPr>
          <w:rFonts w:ascii="Arial" w:hAnsi="Arial" w:cs="Arial"/>
          <w:strike/>
        </w:rPr>
        <w:t>º</w:t>
      </w:r>
      <w:r w:rsidR="00970046" w:rsidRPr="00A179D4">
        <w:rPr>
          <w:rFonts w:ascii="Arial" w:hAnsi="Arial" w:cs="Arial"/>
        </w:rPr>
        <w:t xml:space="preserve"> 10.520, de 17 de julho de 2002, dos Decretos </w:t>
      </w:r>
      <w:proofErr w:type="spellStart"/>
      <w:r w:rsidR="00970046" w:rsidRPr="00A179D4">
        <w:rPr>
          <w:rFonts w:ascii="Arial" w:hAnsi="Arial" w:cs="Arial"/>
        </w:rPr>
        <w:t>n</w:t>
      </w:r>
      <w:r w:rsidR="00970046" w:rsidRPr="00A179D4">
        <w:rPr>
          <w:rFonts w:ascii="Arial" w:hAnsi="Arial" w:cs="Arial"/>
          <w:strike/>
        </w:rPr>
        <w:t>º</w:t>
      </w:r>
      <w:r w:rsidR="00970046" w:rsidRPr="00A179D4">
        <w:rPr>
          <w:rFonts w:ascii="Arial" w:hAnsi="Arial" w:cs="Arial"/>
        </w:rPr>
        <w:t>s</w:t>
      </w:r>
      <w:proofErr w:type="spellEnd"/>
      <w:r w:rsidR="00970046" w:rsidRPr="00A179D4">
        <w:rPr>
          <w:rFonts w:ascii="Arial" w:hAnsi="Arial" w:cs="Arial"/>
        </w:rPr>
        <w:t xml:space="preserve"> 3.555, de 08 de agosto de 2000, 3.693, de 20 de dezembro de 2000, 3.784, de 06 de abril de 2001, 3.931,de 19 de setembro de 2001 e 4.342, de 23 de agosto de 2002, que regulamentam a modalidade do Pregão e o Sistema de Registro de Preços, e no que couber, da Lei n</w:t>
      </w:r>
      <w:r w:rsidR="00970046" w:rsidRPr="00A179D4">
        <w:rPr>
          <w:rFonts w:ascii="Arial" w:hAnsi="Arial" w:cs="Arial"/>
          <w:strike/>
        </w:rPr>
        <w:t>º</w:t>
      </w:r>
      <w:r w:rsidR="00970046" w:rsidRPr="00A179D4">
        <w:rPr>
          <w:rFonts w:ascii="Arial" w:hAnsi="Arial" w:cs="Arial"/>
        </w:rPr>
        <w:t xml:space="preserve"> 8.666, de 21 de junho de 1993, atualizada, e demais normas legais aplicáveis, mediante as cláusulas e condições seguintes:</w:t>
      </w:r>
    </w:p>
    <w:p w:rsidR="00970046" w:rsidRPr="00A179D4" w:rsidRDefault="00970046" w:rsidP="00970046">
      <w:pPr>
        <w:pStyle w:val="Ttulo2"/>
        <w:suppressAutoHyphens/>
        <w:rPr>
          <w:rFonts w:ascii="Arial" w:hAnsi="Arial" w:cs="Arial"/>
          <w:b w:val="0"/>
          <w:sz w:val="24"/>
          <w:szCs w:val="24"/>
        </w:rPr>
      </w:pPr>
      <w:r w:rsidRPr="00A179D4">
        <w:rPr>
          <w:rFonts w:ascii="Arial" w:hAnsi="Arial" w:cs="Arial"/>
          <w:b w:val="0"/>
          <w:sz w:val="24"/>
          <w:szCs w:val="24"/>
        </w:rPr>
        <w:t>CLÁUSULA I - DO OBJETO</w:t>
      </w:r>
    </w:p>
    <w:p w:rsidR="00970046" w:rsidRPr="00A179D4" w:rsidRDefault="00970046" w:rsidP="00970046">
      <w:pPr>
        <w:rPr>
          <w:rFonts w:ascii="Arial" w:hAnsi="Arial" w:cs="Arial"/>
        </w:rPr>
      </w:pPr>
    </w:p>
    <w:p w:rsidR="00702EE0" w:rsidRDefault="00970046" w:rsidP="00B13843">
      <w:pPr>
        <w:numPr>
          <w:ilvl w:val="1"/>
          <w:numId w:val="29"/>
        </w:numPr>
        <w:autoSpaceDE w:val="0"/>
        <w:autoSpaceDN w:val="0"/>
        <w:jc w:val="both"/>
        <w:rPr>
          <w:rFonts w:ascii="Arial" w:hAnsi="Arial" w:cs="Arial"/>
        </w:rPr>
      </w:pPr>
      <w:r w:rsidRPr="00A179D4">
        <w:rPr>
          <w:rFonts w:ascii="Arial" w:hAnsi="Arial" w:cs="Arial"/>
        </w:rPr>
        <w:t>A presente ATA tem por objeto o</w:t>
      </w:r>
      <w:r w:rsidRPr="00A179D4">
        <w:rPr>
          <w:rFonts w:ascii="Arial" w:hAnsi="Arial" w:cs="Arial"/>
          <w:b/>
        </w:rPr>
        <w:t xml:space="preserve"> </w:t>
      </w:r>
      <w:r w:rsidR="00317329" w:rsidRPr="00317329">
        <w:rPr>
          <w:rFonts w:ascii="Arial" w:hAnsi="Arial" w:cs="Arial"/>
          <w:b/>
          <w:bCs/>
        </w:rPr>
        <w:t>“REGISTRO DE PREÇOS PARA FUTURA E EVENTUAL AQUISIÇÃO DE GENEROS ALIMENTICIOS PARA O CONSUMO DA MERENDA ESCOLAR”</w:t>
      </w:r>
      <w:r w:rsidRPr="00A179D4">
        <w:rPr>
          <w:rFonts w:ascii="Arial" w:hAnsi="Arial" w:cs="Arial"/>
        </w:rPr>
        <w:t>, conforme planilha constante no anexo I constantes do Edital</w:t>
      </w:r>
    </w:p>
    <w:p w:rsidR="00D23CFF" w:rsidRDefault="00D23CFF" w:rsidP="00D23CFF">
      <w:pPr>
        <w:autoSpaceDE w:val="0"/>
        <w:autoSpaceDN w:val="0"/>
        <w:ind w:left="355"/>
        <w:jc w:val="both"/>
        <w:rPr>
          <w:rFonts w:ascii="Arial" w:hAnsi="Arial" w:cs="Arial"/>
        </w:rPr>
      </w:pPr>
    </w:p>
    <w:tbl>
      <w:tblPr>
        <w:tblW w:w="11057" w:type="dxa"/>
        <w:tblInd w:w="-1139" w:type="dxa"/>
        <w:tblCellMar>
          <w:left w:w="70" w:type="dxa"/>
          <w:right w:w="70" w:type="dxa"/>
        </w:tblCellMar>
        <w:tblLook w:val="0000" w:firstRow="0" w:lastRow="0" w:firstColumn="0" w:lastColumn="0" w:noHBand="0" w:noVBand="0"/>
      </w:tblPr>
      <w:tblGrid>
        <w:gridCol w:w="781"/>
        <w:gridCol w:w="814"/>
        <w:gridCol w:w="3318"/>
        <w:gridCol w:w="940"/>
        <w:gridCol w:w="1767"/>
        <w:gridCol w:w="992"/>
        <w:gridCol w:w="1418"/>
        <w:gridCol w:w="1559"/>
      </w:tblGrid>
      <w:tr w:rsidR="00521FF1" w:rsidRPr="008966ED" w:rsidTr="00D42D92">
        <w:trPr>
          <w:trHeight w:val="284"/>
        </w:trPr>
        <w:tc>
          <w:tcPr>
            <w:tcW w:w="608" w:type="dxa"/>
            <w:tcBorders>
              <w:top w:val="single" w:sz="4" w:space="0" w:color="auto"/>
              <w:left w:val="single" w:sz="4" w:space="0" w:color="auto"/>
              <w:bottom w:val="single" w:sz="4" w:space="0" w:color="auto"/>
              <w:right w:val="single" w:sz="4" w:space="0" w:color="auto"/>
            </w:tcBorders>
            <w:noWrap/>
            <w:vAlign w:val="center"/>
          </w:tcPr>
          <w:p w:rsidR="00521FF1" w:rsidRPr="008966ED" w:rsidRDefault="00521FF1" w:rsidP="00D42D92">
            <w:pPr>
              <w:jc w:val="center"/>
              <w:rPr>
                <w:b/>
                <w:bCs/>
              </w:rPr>
            </w:pPr>
            <w:r w:rsidRPr="008966ED">
              <w:rPr>
                <w:b/>
                <w:bCs/>
              </w:rPr>
              <w:t>ITEM</w:t>
            </w:r>
          </w:p>
        </w:tc>
        <w:tc>
          <w:tcPr>
            <w:tcW w:w="752" w:type="dxa"/>
            <w:tcBorders>
              <w:top w:val="single" w:sz="4" w:space="0" w:color="auto"/>
              <w:left w:val="nil"/>
              <w:bottom w:val="single" w:sz="4" w:space="0" w:color="auto"/>
              <w:right w:val="single" w:sz="4" w:space="0" w:color="auto"/>
            </w:tcBorders>
            <w:noWrap/>
            <w:vAlign w:val="center"/>
          </w:tcPr>
          <w:p w:rsidR="00521FF1" w:rsidRPr="008966ED" w:rsidRDefault="00521FF1" w:rsidP="00D42D92">
            <w:pPr>
              <w:jc w:val="center"/>
              <w:rPr>
                <w:b/>
                <w:bCs/>
              </w:rPr>
            </w:pPr>
            <w:r w:rsidRPr="008966ED">
              <w:rPr>
                <w:b/>
                <w:bCs/>
              </w:rPr>
              <w:t>UNID.</w:t>
            </w:r>
          </w:p>
        </w:tc>
        <w:tc>
          <w:tcPr>
            <w:tcW w:w="3318" w:type="dxa"/>
            <w:tcBorders>
              <w:top w:val="single" w:sz="4" w:space="0" w:color="auto"/>
              <w:left w:val="nil"/>
              <w:bottom w:val="single" w:sz="4" w:space="0" w:color="auto"/>
              <w:right w:val="single" w:sz="4" w:space="0" w:color="auto"/>
            </w:tcBorders>
            <w:noWrap/>
            <w:vAlign w:val="center"/>
          </w:tcPr>
          <w:p w:rsidR="00521FF1" w:rsidRPr="008966ED" w:rsidRDefault="00521FF1" w:rsidP="00D42D92">
            <w:pPr>
              <w:jc w:val="center"/>
              <w:rPr>
                <w:b/>
                <w:bCs/>
              </w:rPr>
            </w:pPr>
            <w:r w:rsidRPr="008966ED">
              <w:rPr>
                <w:b/>
                <w:bCs/>
              </w:rPr>
              <w:t>DESCRIÇÃO DOS PRODUTOS</w:t>
            </w:r>
          </w:p>
        </w:tc>
        <w:tc>
          <w:tcPr>
            <w:tcW w:w="992" w:type="dxa"/>
            <w:tcBorders>
              <w:top w:val="single" w:sz="4" w:space="0" w:color="auto"/>
              <w:left w:val="nil"/>
              <w:bottom w:val="single" w:sz="4" w:space="0" w:color="auto"/>
              <w:right w:val="single" w:sz="4" w:space="0" w:color="auto"/>
            </w:tcBorders>
          </w:tcPr>
          <w:p w:rsidR="00521FF1" w:rsidRDefault="00521FF1" w:rsidP="00D42D92">
            <w:pPr>
              <w:jc w:val="center"/>
              <w:rPr>
                <w:b/>
                <w:bCs/>
              </w:rPr>
            </w:pPr>
            <w:r>
              <w:rPr>
                <w:b/>
                <w:bCs/>
              </w:rPr>
              <w:t>COD. TCE</w:t>
            </w:r>
          </w:p>
        </w:tc>
        <w:tc>
          <w:tcPr>
            <w:tcW w:w="1418" w:type="dxa"/>
            <w:tcBorders>
              <w:top w:val="single" w:sz="4" w:space="0" w:color="auto"/>
              <w:left w:val="single" w:sz="4" w:space="0" w:color="auto"/>
              <w:bottom w:val="single" w:sz="4" w:space="0" w:color="auto"/>
              <w:right w:val="single" w:sz="4" w:space="0" w:color="auto"/>
            </w:tcBorders>
          </w:tcPr>
          <w:p w:rsidR="00521FF1" w:rsidRDefault="00521FF1" w:rsidP="00D42D92">
            <w:pPr>
              <w:jc w:val="center"/>
              <w:rPr>
                <w:b/>
                <w:bCs/>
              </w:rPr>
            </w:pPr>
            <w:r>
              <w:rPr>
                <w:b/>
                <w:bCs/>
              </w:rPr>
              <w:t>MARCA</w:t>
            </w:r>
          </w:p>
        </w:tc>
        <w:tc>
          <w:tcPr>
            <w:tcW w:w="992" w:type="dxa"/>
            <w:tcBorders>
              <w:top w:val="single" w:sz="4" w:space="0" w:color="auto"/>
              <w:left w:val="single" w:sz="4" w:space="0" w:color="auto"/>
              <w:bottom w:val="single" w:sz="4" w:space="0" w:color="auto"/>
              <w:right w:val="single" w:sz="4" w:space="0" w:color="auto"/>
            </w:tcBorders>
            <w:noWrap/>
            <w:vAlign w:val="center"/>
          </w:tcPr>
          <w:p w:rsidR="00521FF1" w:rsidRPr="008966ED" w:rsidRDefault="00521FF1" w:rsidP="00D42D92">
            <w:pPr>
              <w:jc w:val="center"/>
              <w:rPr>
                <w:b/>
                <w:bCs/>
              </w:rPr>
            </w:pPr>
            <w:r>
              <w:rPr>
                <w:b/>
                <w:bCs/>
              </w:rPr>
              <w:t>QUA</w:t>
            </w:r>
            <w:r w:rsidRPr="008966ED">
              <w:rPr>
                <w:b/>
                <w:bCs/>
              </w:rPr>
              <w:t>T.</w:t>
            </w:r>
          </w:p>
        </w:tc>
        <w:tc>
          <w:tcPr>
            <w:tcW w:w="1418" w:type="dxa"/>
            <w:tcBorders>
              <w:top w:val="single" w:sz="4" w:space="0" w:color="auto"/>
              <w:left w:val="nil"/>
              <w:bottom w:val="single" w:sz="4" w:space="0" w:color="auto"/>
              <w:right w:val="single" w:sz="4" w:space="0" w:color="auto"/>
            </w:tcBorders>
            <w:noWrap/>
            <w:vAlign w:val="center"/>
          </w:tcPr>
          <w:p w:rsidR="00521FF1" w:rsidRPr="008966ED" w:rsidRDefault="00521FF1" w:rsidP="00D42D92">
            <w:pPr>
              <w:jc w:val="center"/>
              <w:rPr>
                <w:b/>
                <w:bCs/>
              </w:rPr>
            </w:pPr>
            <w:r>
              <w:rPr>
                <w:b/>
                <w:bCs/>
              </w:rPr>
              <w:t xml:space="preserve">V. </w:t>
            </w:r>
            <w:r w:rsidRPr="008966ED">
              <w:rPr>
                <w:b/>
                <w:bCs/>
              </w:rPr>
              <w:t>UNIT.</w:t>
            </w:r>
          </w:p>
        </w:tc>
        <w:tc>
          <w:tcPr>
            <w:tcW w:w="1559" w:type="dxa"/>
            <w:tcBorders>
              <w:top w:val="single" w:sz="4" w:space="0" w:color="auto"/>
              <w:left w:val="nil"/>
              <w:bottom w:val="single" w:sz="4" w:space="0" w:color="auto"/>
              <w:right w:val="single" w:sz="4" w:space="0" w:color="auto"/>
            </w:tcBorders>
            <w:noWrap/>
            <w:vAlign w:val="center"/>
          </w:tcPr>
          <w:p w:rsidR="00521FF1" w:rsidRPr="008966ED" w:rsidRDefault="00521FF1" w:rsidP="00D42D92">
            <w:pPr>
              <w:jc w:val="center"/>
              <w:rPr>
                <w:b/>
                <w:bCs/>
              </w:rPr>
            </w:pPr>
            <w:r>
              <w:rPr>
                <w:b/>
                <w:bCs/>
              </w:rPr>
              <w:t>V. TOTAL</w:t>
            </w:r>
          </w:p>
        </w:tc>
      </w:tr>
      <w:tr w:rsidR="00521FF1" w:rsidRPr="008966ED" w:rsidTr="00D42D92">
        <w:trPr>
          <w:trHeight w:val="299"/>
        </w:trPr>
        <w:tc>
          <w:tcPr>
            <w:tcW w:w="608" w:type="dxa"/>
            <w:tcBorders>
              <w:top w:val="nil"/>
              <w:left w:val="single" w:sz="4" w:space="0" w:color="auto"/>
              <w:bottom w:val="single" w:sz="4" w:space="0" w:color="auto"/>
              <w:right w:val="single" w:sz="4" w:space="0" w:color="auto"/>
            </w:tcBorders>
            <w:noWrap/>
            <w:vAlign w:val="center"/>
          </w:tcPr>
          <w:p w:rsidR="00521FF1" w:rsidRPr="008773B3" w:rsidRDefault="00521FF1" w:rsidP="00D42D92">
            <w:pPr>
              <w:jc w:val="center"/>
            </w:pPr>
            <w:r>
              <w:t>01</w:t>
            </w:r>
          </w:p>
        </w:tc>
        <w:tc>
          <w:tcPr>
            <w:tcW w:w="752" w:type="dxa"/>
            <w:tcBorders>
              <w:top w:val="nil"/>
              <w:left w:val="nil"/>
              <w:bottom w:val="single" w:sz="4" w:space="0" w:color="auto"/>
              <w:right w:val="single" w:sz="4" w:space="0" w:color="auto"/>
            </w:tcBorders>
            <w:noWrap/>
            <w:vAlign w:val="center"/>
          </w:tcPr>
          <w:p w:rsidR="00521FF1" w:rsidRPr="008773B3" w:rsidRDefault="00521FF1" w:rsidP="00D42D92">
            <w:pPr>
              <w:jc w:val="center"/>
            </w:pPr>
            <w:r>
              <w:t>Pacote 2Kg</w:t>
            </w:r>
          </w:p>
        </w:tc>
        <w:tc>
          <w:tcPr>
            <w:tcW w:w="3318" w:type="dxa"/>
            <w:tcBorders>
              <w:top w:val="nil"/>
              <w:left w:val="nil"/>
              <w:bottom w:val="single" w:sz="4" w:space="0" w:color="auto"/>
              <w:right w:val="single" w:sz="4" w:space="0" w:color="auto"/>
            </w:tcBorders>
            <w:noWrap/>
            <w:vAlign w:val="bottom"/>
          </w:tcPr>
          <w:p w:rsidR="00521FF1" w:rsidRPr="007611D5" w:rsidRDefault="00521FF1" w:rsidP="00D42D92">
            <w:pPr>
              <w:rPr>
                <w:color w:val="000000"/>
              </w:rPr>
            </w:pPr>
            <w:r>
              <w:rPr>
                <w:color w:val="000000"/>
              </w:rPr>
              <w:t xml:space="preserve">Açúcar cristalizado na cor branca – Produto processado da cana de açúcar, prazo de validade </w:t>
            </w:r>
            <w:r w:rsidRPr="00994A31">
              <w:rPr>
                <w:color w:val="000000"/>
              </w:rPr>
              <w:t>mínimo de 120 dias a partir da data da entrega</w:t>
            </w:r>
            <w:r>
              <w:rPr>
                <w:color w:val="000000"/>
              </w:rPr>
              <w:t>.</w:t>
            </w:r>
          </w:p>
        </w:tc>
        <w:tc>
          <w:tcPr>
            <w:tcW w:w="992" w:type="dxa"/>
            <w:tcBorders>
              <w:top w:val="single" w:sz="4" w:space="0" w:color="auto"/>
              <w:left w:val="nil"/>
              <w:bottom w:val="single" w:sz="4" w:space="0" w:color="auto"/>
              <w:right w:val="single" w:sz="4" w:space="0" w:color="auto"/>
            </w:tcBorders>
          </w:tcPr>
          <w:p w:rsidR="00521FF1" w:rsidRDefault="00521FF1" w:rsidP="00D42D92">
            <w:pPr>
              <w:rPr>
                <w:color w:val="000000"/>
              </w:rPr>
            </w:pPr>
            <w:r>
              <w:rPr>
                <w:color w:val="000000"/>
              </w:rPr>
              <w:t>151421-0</w:t>
            </w:r>
          </w:p>
        </w:tc>
        <w:tc>
          <w:tcPr>
            <w:tcW w:w="1418" w:type="dxa"/>
            <w:tcBorders>
              <w:top w:val="nil"/>
              <w:left w:val="single" w:sz="4" w:space="0" w:color="auto"/>
              <w:bottom w:val="single" w:sz="4" w:space="0" w:color="auto"/>
              <w:right w:val="single" w:sz="4" w:space="0" w:color="auto"/>
            </w:tcBorders>
          </w:tcPr>
          <w:p w:rsidR="00521FF1" w:rsidRDefault="00521FF1" w:rsidP="00D42D92">
            <w:pPr>
              <w:rPr>
                <w:color w:val="000000"/>
              </w:rPr>
            </w:pPr>
            <w:r>
              <w:rPr>
                <w:color w:val="000000"/>
              </w:rPr>
              <w:t>BARRALCOOL</w:t>
            </w:r>
          </w:p>
        </w:tc>
        <w:tc>
          <w:tcPr>
            <w:tcW w:w="992" w:type="dxa"/>
            <w:tcBorders>
              <w:top w:val="nil"/>
              <w:left w:val="single" w:sz="4" w:space="0" w:color="auto"/>
              <w:bottom w:val="single" w:sz="4" w:space="0" w:color="auto"/>
              <w:right w:val="single" w:sz="4" w:space="0" w:color="auto"/>
            </w:tcBorders>
            <w:noWrap/>
            <w:vAlign w:val="bottom"/>
          </w:tcPr>
          <w:p w:rsidR="00521FF1" w:rsidRPr="008773B3" w:rsidRDefault="00521FF1" w:rsidP="00D42D92">
            <w:pPr>
              <w:rPr>
                <w:color w:val="000000"/>
              </w:rPr>
            </w:pPr>
            <w:r>
              <w:rPr>
                <w:color w:val="000000"/>
              </w:rPr>
              <w:t>800</w:t>
            </w:r>
          </w:p>
        </w:tc>
        <w:tc>
          <w:tcPr>
            <w:tcW w:w="1418" w:type="dxa"/>
            <w:tcBorders>
              <w:top w:val="nil"/>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4,21 </w:t>
            </w:r>
          </w:p>
        </w:tc>
        <w:tc>
          <w:tcPr>
            <w:tcW w:w="1559" w:type="dxa"/>
            <w:tcBorders>
              <w:top w:val="nil"/>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3.368,00 </w:t>
            </w:r>
          </w:p>
        </w:tc>
      </w:tr>
      <w:tr w:rsidR="00521FF1" w:rsidRPr="008966ED" w:rsidTr="00D42D92">
        <w:trPr>
          <w:trHeight w:val="299"/>
        </w:trPr>
        <w:tc>
          <w:tcPr>
            <w:tcW w:w="608" w:type="dxa"/>
            <w:tcBorders>
              <w:top w:val="nil"/>
              <w:left w:val="single" w:sz="4" w:space="0" w:color="auto"/>
              <w:bottom w:val="single" w:sz="4" w:space="0" w:color="auto"/>
              <w:right w:val="single" w:sz="4" w:space="0" w:color="auto"/>
            </w:tcBorders>
            <w:noWrap/>
            <w:vAlign w:val="center"/>
          </w:tcPr>
          <w:p w:rsidR="00521FF1" w:rsidRPr="008773B3" w:rsidRDefault="00521FF1" w:rsidP="00D42D92">
            <w:pPr>
              <w:jc w:val="center"/>
            </w:pPr>
            <w:r>
              <w:lastRenderedPageBreak/>
              <w:t>04</w:t>
            </w:r>
          </w:p>
        </w:tc>
        <w:tc>
          <w:tcPr>
            <w:tcW w:w="752" w:type="dxa"/>
            <w:tcBorders>
              <w:top w:val="nil"/>
              <w:left w:val="nil"/>
              <w:bottom w:val="single" w:sz="4" w:space="0" w:color="auto"/>
              <w:right w:val="single" w:sz="4" w:space="0" w:color="auto"/>
            </w:tcBorders>
            <w:noWrap/>
            <w:vAlign w:val="center"/>
          </w:tcPr>
          <w:p w:rsidR="00521FF1" w:rsidRPr="008773B3" w:rsidRDefault="00521FF1" w:rsidP="00D42D92">
            <w:pPr>
              <w:jc w:val="center"/>
            </w:pPr>
            <w:r>
              <w:t>Pacote 200g</w:t>
            </w:r>
          </w:p>
        </w:tc>
        <w:tc>
          <w:tcPr>
            <w:tcW w:w="3318" w:type="dxa"/>
            <w:tcBorders>
              <w:top w:val="nil"/>
              <w:left w:val="nil"/>
              <w:bottom w:val="single" w:sz="4" w:space="0" w:color="auto"/>
              <w:right w:val="single" w:sz="4" w:space="0" w:color="auto"/>
            </w:tcBorders>
            <w:noWrap/>
            <w:vAlign w:val="bottom"/>
          </w:tcPr>
          <w:p w:rsidR="00521FF1" w:rsidRPr="007611D5" w:rsidRDefault="00521FF1" w:rsidP="00D42D92">
            <w:pPr>
              <w:rPr>
                <w:color w:val="000000"/>
              </w:rPr>
            </w:pPr>
            <w:r>
              <w:rPr>
                <w:color w:val="000000"/>
              </w:rPr>
              <w:t xml:space="preserve">Aveia em flocos finos - </w:t>
            </w:r>
            <w:r w:rsidRPr="005B3342">
              <w:rPr>
                <w:color w:val="000000"/>
              </w:rPr>
              <w:t>Registro no MS. Embalagem com</w:t>
            </w:r>
            <w:r>
              <w:rPr>
                <w:color w:val="000000"/>
              </w:rPr>
              <w:t xml:space="preserve"> dizeres de rotulagem, data de </w:t>
            </w:r>
            <w:r w:rsidRPr="005B3342">
              <w:rPr>
                <w:color w:val="000000"/>
              </w:rPr>
              <w:t xml:space="preserve">fabricação e </w:t>
            </w:r>
            <w:r>
              <w:rPr>
                <w:color w:val="000000"/>
              </w:rPr>
              <w:t xml:space="preserve">prazo de validade. Registro no </w:t>
            </w:r>
            <w:r w:rsidRPr="005B3342">
              <w:rPr>
                <w:color w:val="000000"/>
              </w:rPr>
              <w:t xml:space="preserve">MS. </w:t>
            </w:r>
          </w:p>
        </w:tc>
        <w:tc>
          <w:tcPr>
            <w:tcW w:w="992" w:type="dxa"/>
            <w:tcBorders>
              <w:top w:val="single" w:sz="4" w:space="0" w:color="auto"/>
              <w:left w:val="nil"/>
              <w:bottom w:val="single" w:sz="4" w:space="0" w:color="auto"/>
              <w:right w:val="single" w:sz="4" w:space="0" w:color="auto"/>
            </w:tcBorders>
          </w:tcPr>
          <w:p w:rsidR="00521FF1" w:rsidRDefault="00521FF1" w:rsidP="00D42D92">
            <w:pPr>
              <w:rPr>
                <w:color w:val="000000"/>
              </w:rPr>
            </w:pPr>
            <w:r>
              <w:rPr>
                <w:color w:val="000000"/>
              </w:rPr>
              <w:t>250902-4</w:t>
            </w:r>
          </w:p>
        </w:tc>
        <w:tc>
          <w:tcPr>
            <w:tcW w:w="1418" w:type="dxa"/>
            <w:tcBorders>
              <w:top w:val="nil"/>
              <w:left w:val="single" w:sz="4" w:space="0" w:color="auto"/>
              <w:bottom w:val="single" w:sz="4" w:space="0" w:color="auto"/>
              <w:right w:val="single" w:sz="4" w:space="0" w:color="auto"/>
            </w:tcBorders>
          </w:tcPr>
          <w:p w:rsidR="00521FF1" w:rsidRDefault="00521FF1" w:rsidP="00D42D92">
            <w:pPr>
              <w:rPr>
                <w:color w:val="000000"/>
              </w:rPr>
            </w:pPr>
            <w:r>
              <w:rPr>
                <w:color w:val="000000"/>
              </w:rPr>
              <w:t>NATURELE</w:t>
            </w:r>
          </w:p>
        </w:tc>
        <w:tc>
          <w:tcPr>
            <w:tcW w:w="992" w:type="dxa"/>
            <w:tcBorders>
              <w:top w:val="nil"/>
              <w:left w:val="single" w:sz="4" w:space="0" w:color="auto"/>
              <w:bottom w:val="single" w:sz="4" w:space="0" w:color="auto"/>
              <w:right w:val="single" w:sz="4" w:space="0" w:color="auto"/>
            </w:tcBorders>
            <w:noWrap/>
            <w:vAlign w:val="bottom"/>
          </w:tcPr>
          <w:p w:rsidR="00521FF1" w:rsidRPr="008773B3" w:rsidRDefault="00521FF1" w:rsidP="00D42D92">
            <w:pPr>
              <w:rPr>
                <w:color w:val="000000"/>
              </w:rPr>
            </w:pPr>
            <w:r>
              <w:rPr>
                <w:color w:val="000000"/>
              </w:rPr>
              <w:t>100</w:t>
            </w:r>
          </w:p>
        </w:tc>
        <w:tc>
          <w:tcPr>
            <w:tcW w:w="1418" w:type="dxa"/>
            <w:tcBorders>
              <w:top w:val="nil"/>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2,10 </w:t>
            </w:r>
          </w:p>
        </w:tc>
        <w:tc>
          <w:tcPr>
            <w:tcW w:w="1559" w:type="dxa"/>
            <w:tcBorders>
              <w:top w:val="nil"/>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210,00 </w:t>
            </w:r>
          </w:p>
        </w:tc>
      </w:tr>
      <w:tr w:rsidR="00521FF1"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521FF1" w:rsidRDefault="00521FF1" w:rsidP="00D42D92">
            <w:pPr>
              <w:ind w:left="-396" w:firstLine="217"/>
              <w:jc w:val="center"/>
            </w:pPr>
            <w:r>
              <w:t>06</w:t>
            </w:r>
          </w:p>
        </w:tc>
        <w:tc>
          <w:tcPr>
            <w:tcW w:w="752" w:type="dxa"/>
            <w:tcBorders>
              <w:top w:val="single" w:sz="4" w:space="0" w:color="auto"/>
              <w:left w:val="nil"/>
              <w:bottom w:val="single" w:sz="4" w:space="0" w:color="auto"/>
              <w:right w:val="single" w:sz="4" w:space="0" w:color="auto"/>
            </w:tcBorders>
            <w:noWrap/>
            <w:vAlign w:val="center"/>
          </w:tcPr>
          <w:p w:rsidR="00521FF1" w:rsidRPr="008773B3" w:rsidRDefault="00521FF1" w:rsidP="00D42D92">
            <w:pPr>
              <w:jc w:val="center"/>
            </w:pPr>
            <w:r>
              <w:t>Lata com 400gr</w:t>
            </w:r>
          </w:p>
        </w:tc>
        <w:tc>
          <w:tcPr>
            <w:tcW w:w="3318" w:type="dxa"/>
            <w:tcBorders>
              <w:top w:val="single" w:sz="4" w:space="0" w:color="auto"/>
              <w:left w:val="nil"/>
              <w:bottom w:val="single" w:sz="4" w:space="0" w:color="auto"/>
              <w:right w:val="single" w:sz="4" w:space="0" w:color="auto"/>
            </w:tcBorders>
            <w:noWrap/>
          </w:tcPr>
          <w:p w:rsidR="00521FF1" w:rsidRDefault="00521FF1" w:rsidP="00D42D92">
            <w:pPr>
              <w:jc w:val="both"/>
            </w:pPr>
            <w:proofErr w:type="gramStart"/>
            <w:r>
              <w:t>Achocolatado  em</w:t>
            </w:r>
            <w:proofErr w:type="gramEnd"/>
            <w:r>
              <w:t xml:space="preserve"> pó instantânea, vitaminado, com ferro e cálcio, embalagem não poderá apresentar-se amassada, enferrujada ou abaulada - Prazo de validade mínimo de 120 dias a partir da data da entrega</w:t>
            </w:r>
          </w:p>
        </w:tc>
        <w:tc>
          <w:tcPr>
            <w:tcW w:w="992" w:type="dxa"/>
            <w:tcBorders>
              <w:top w:val="single" w:sz="4" w:space="0" w:color="auto"/>
              <w:left w:val="nil"/>
              <w:bottom w:val="single" w:sz="4" w:space="0" w:color="auto"/>
              <w:right w:val="single" w:sz="4" w:space="0" w:color="auto"/>
            </w:tcBorders>
          </w:tcPr>
          <w:p w:rsidR="00521FF1" w:rsidRDefault="00521FF1" w:rsidP="00D42D92">
            <w:r>
              <w:t>132787-9</w:t>
            </w:r>
          </w:p>
        </w:tc>
        <w:tc>
          <w:tcPr>
            <w:tcW w:w="1418" w:type="dxa"/>
            <w:tcBorders>
              <w:top w:val="single" w:sz="4" w:space="0" w:color="auto"/>
              <w:left w:val="single" w:sz="4" w:space="0" w:color="auto"/>
              <w:bottom w:val="single" w:sz="4" w:space="0" w:color="auto"/>
              <w:right w:val="single" w:sz="4" w:space="0" w:color="auto"/>
            </w:tcBorders>
          </w:tcPr>
          <w:p w:rsidR="00521FF1" w:rsidRDefault="00521FF1" w:rsidP="00D42D92">
            <w:r>
              <w:t>NESCAU</w:t>
            </w:r>
          </w:p>
        </w:tc>
        <w:tc>
          <w:tcPr>
            <w:tcW w:w="992" w:type="dxa"/>
            <w:tcBorders>
              <w:top w:val="single" w:sz="4" w:space="0" w:color="auto"/>
              <w:left w:val="single" w:sz="4" w:space="0" w:color="auto"/>
              <w:bottom w:val="single" w:sz="4" w:space="0" w:color="auto"/>
              <w:right w:val="single" w:sz="4" w:space="0" w:color="auto"/>
            </w:tcBorders>
            <w:noWrap/>
            <w:vAlign w:val="center"/>
          </w:tcPr>
          <w:p w:rsidR="00521FF1" w:rsidRPr="00857AD6" w:rsidRDefault="00521FF1" w:rsidP="00D42D92">
            <w:r>
              <w:t>600</w:t>
            </w:r>
          </w:p>
        </w:tc>
        <w:tc>
          <w:tcPr>
            <w:tcW w:w="1418"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5,14 </w:t>
            </w:r>
          </w:p>
        </w:tc>
        <w:tc>
          <w:tcPr>
            <w:tcW w:w="1559"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3.084,00 </w:t>
            </w:r>
          </w:p>
        </w:tc>
      </w:tr>
      <w:tr w:rsidR="00521FF1"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521FF1" w:rsidRPr="008773B3" w:rsidRDefault="00521FF1" w:rsidP="00D42D92">
            <w:pPr>
              <w:jc w:val="center"/>
            </w:pPr>
            <w:r>
              <w:t>24</w:t>
            </w:r>
          </w:p>
        </w:tc>
        <w:tc>
          <w:tcPr>
            <w:tcW w:w="752" w:type="dxa"/>
            <w:tcBorders>
              <w:top w:val="single" w:sz="4" w:space="0" w:color="auto"/>
              <w:left w:val="nil"/>
              <w:bottom w:val="single" w:sz="4" w:space="0" w:color="auto"/>
              <w:right w:val="single" w:sz="4" w:space="0" w:color="auto"/>
            </w:tcBorders>
            <w:noWrap/>
            <w:vAlign w:val="center"/>
          </w:tcPr>
          <w:p w:rsidR="00521FF1" w:rsidRPr="008773B3" w:rsidRDefault="00521FF1" w:rsidP="00D42D92">
            <w:pPr>
              <w:jc w:val="center"/>
            </w:pPr>
            <w:r>
              <w:t>Pacote c/ 500g</w:t>
            </w:r>
          </w:p>
        </w:tc>
        <w:tc>
          <w:tcPr>
            <w:tcW w:w="3318" w:type="dxa"/>
            <w:tcBorders>
              <w:top w:val="single" w:sz="4" w:space="0" w:color="auto"/>
              <w:left w:val="nil"/>
              <w:bottom w:val="single" w:sz="4" w:space="0" w:color="auto"/>
              <w:right w:val="single" w:sz="4" w:space="0" w:color="auto"/>
            </w:tcBorders>
            <w:noWrap/>
          </w:tcPr>
          <w:p w:rsidR="00521FF1" w:rsidRDefault="00521FF1" w:rsidP="00D42D92">
            <w:r>
              <w:t>Polvilho doce -Ingredientes: fécula de mandioca. De primeira qualidade, Prazo de validade mínimo de 120 dias a partir da data da entrega.</w:t>
            </w:r>
          </w:p>
        </w:tc>
        <w:tc>
          <w:tcPr>
            <w:tcW w:w="992" w:type="dxa"/>
            <w:tcBorders>
              <w:top w:val="single" w:sz="4" w:space="0" w:color="auto"/>
              <w:left w:val="nil"/>
              <w:bottom w:val="single" w:sz="4" w:space="0" w:color="auto"/>
              <w:right w:val="single" w:sz="4" w:space="0" w:color="auto"/>
            </w:tcBorders>
          </w:tcPr>
          <w:p w:rsidR="00521FF1" w:rsidRDefault="00521FF1" w:rsidP="00D42D92">
            <w:r>
              <w:t>61931-0</w:t>
            </w:r>
          </w:p>
        </w:tc>
        <w:tc>
          <w:tcPr>
            <w:tcW w:w="1418" w:type="dxa"/>
            <w:tcBorders>
              <w:top w:val="single" w:sz="4" w:space="0" w:color="auto"/>
              <w:left w:val="single" w:sz="4" w:space="0" w:color="auto"/>
              <w:bottom w:val="single" w:sz="4" w:space="0" w:color="auto"/>
              <w:right w:val="single" w:sz="4" w:space="0" w:color="auto"/>
            </w:tcBorders>
          </w:tcPr>
          <w:p w:rsidR="00521FF1" w:rsidRDefault="00521FF1" w:rsidP="00D42D92">
            <w:r>
              <w:t>LOPES</w:t>
            </w:r>
          </w:p>
        </w:tc>
        <w:tc>
          <w:tcPr>
            <w:tcW w:w="992" w:type="dxa"/>
            <w:tcBorders>
              <w:top w:val="single" w:sz="4" w:space="0" w:color="auto"/>
              <w:left w:val="single" w:sz="4" w:space="0" w:color="auto"/>
              <w:bottom w:val="single" w:sz="4" w:space="0" w:color="auto"/>
              <w:right w:val="single" w:sz="4" w:space="0" w:color="auto"/>
            </w:tcBorders>
            <w:noWrap/>
            <w:vAlign w:val="center"/>
          </w:tcPr>
          <w:p w:rsidR="00521FF1" w:rsidRDefault="00521FF1" w:rsidP="00D42D92">
            <w:r>
              <w:t>100</w:t>
            </w:r>
          </w:p>
        </w:tc>
        <w:tc>
          <w:tcPr>
            <w:tcW w:w="1418"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2,60 </w:t>
            </w:r>
          </w:p>
        </w:tc>
        <w:tc>
          <w:tcPr>
            <w:tcW w:w="1559"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260,00 </w:t>
            </w:r>
          </w:p>
        </w:tc>
      </w:tr>
      <w:tr w:rsidR="00521FF1"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521FF1" w:rsidRDefault="00521FF1" w:rsidP="00D42D92">
            <w:pPr>
              <w:jc w:val="center"/>
            </w:pPr>
            <w:r>
              <w:t>27</w:t>
            </w:r>
          </w:p>
        </w:tc>
        <w:tc>
          <w:tcPr>
            <w:tcW w:w="752" w:type="dxa"/>
            <w:tcBorders>
              <w:top w:val="single" w:sz="4" w:space="0" w:color="auto"/>
              <w:left w:val="nil"/>
              <w:bottom w:val="single" w:sz="4" w:space="0" w:color="auto"/>
              <w:right w:val="single" w:sz="4" w:space="0" w:color="auto"/>
            </w:tcBorders>
            <w:noWrap/>
            <w:vAlign w:val="center"/>
          </w:tcPr>
          <w:p w:rsidR="00521FF1" w:rsidRPr="008773B3" w:rsidRDefault="00521FF1" w:rsidP="00D42D92">
            <w:pPr>
              <w:jc w:val="center"/>
            </w:pPr>
            <w:r>
              <w:t>Lata c/ 500gr</w:t>
            </w:r>
          </w:p>
        </w:tc>
        <w:tc>
          <w:tcPr>
            <w:tcW w:w="3318" w:type="dxa"/>
            <w:tcBorders>
              <w:top w:val="single" w:sz="4" w:space="0" w:color="auto"/>
              <w:left w:val="nil"/>
              <w:bottom w:val="single" w:sz="4" w:space="0" w:color="auto"/>
              <w:right w:val="single" w:sz="4" w:space="0" w:color="auto"/>
            </w:tcBorders>
            <w:noWrap/>
          </w:tcPr>
          <w:p w:rsidR="00521FF1" w:rsidRDefault="00521FF1" w:rsidP="00D42D92">
            <w:pPr>
              <w:jc w:val="both"/>
            </w:pPr>
            <w:r>
              <w:t>Manteiga c/ sal – a base de nata de primeira qualidade livre de ranço. Deverá apresentar validade mínima de 3 (três) meses a partir da data de entrega.</w:t>
            </w:r>
          </w:p>
        </w:tc>
        <w:tc>
          <w:tcPr>
            <w:tcW w:w="992" w:type="dxa"/>
            <w:tcBorders>
              <w:top w:val="single" w:sz="4" w:space="0" w:color="auto"/>
              <w:left w:val="nil"/>
              <w:bottom w:val="single" w:sz="4" w:space="0" w:color="auto"/>
              <w:right w:val="single" w:sz="4" w:space="0" w:color="auto"/>
            </w:tcBorders>
          </w:tcPr>
          <w:p w:rsidR="00521FF1" w:rsidRDefault="00521FF1" w:rsidP="00D42D92">
            <w:r>
              <w:t>75956-2</w:t>
            </w:r>
          </w:p>
        </w:tc>
        <w:tc>
          <w:tcPr>
            <w:tcW w:w="1418" w:type="dxa"/>
            <w:tcBorders>
              <w:top w:val="single" w:sz="4" w:space="0" w:color="auto"/>
              <w:left w:val="single" w:sz="4" w:space="0" w:color="auto"/>
              <w:bottom w:val="single" w:sz="4" w:space="0" w:color="auto"/>
              <w:right w:val="single" w:sz="4" w:space="0" w:color="auto"/>
            </w:tcBorders>
          </w:tcPr>
          <w:p w:rsidR="00521FF1" w:rsidRDefault="00521FF1" w:rsidP="00D42D92">
            <w:r>
              <w:t>DONILAC</w:t>
            </w:r>
          </w:p>
        </w:tc>
        <w:tc>
          <w:tcPr>
            <w:tcW w:w="992" w:type="dxa"/>
            <w:tcBorders>
              <w:top w:val="single" w:sz="4" w:space="0" w:color="auto"/>
              <w:left w:val="single" w:sz="4" w:space="0" w:color="auto"/>
              <w:bottom w:val="single" w:sz="4" w:space="0" w:color="auto"/>
              <w:right w:val="single" w:sz="4" w:space="0" w:color="auto"/>
            </w:tcBorders>
            <w:noWrap/>
            <w:vAlign w:val="center"/>
          </w:tcPr>
          <w:p w:rsidR="00521FF1" w:rsidRDefault="00521FF1" w:rsidP="00D42D92">
            <w:r>
              <w:t>100</w:t>
            </w:r>
          </w:p>
        </w:tc>
        <w:tc>
          <w:tcPr>
            <w:tcW w:w="1418"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16,25 </w:t>
            </w:r>
          </w:p>
        </w:tc>
        <w:tc>
          <w:tcPr>
            <w:tcW w:w="1559"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1.625,00 </w:t>
            </w:r>
          </w:p>
        </w:tc>
      </w:tr>
      <w:tr w:rsidR="00521FF1"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521FF1" w:rsidRDefault="00521FF1" w:rsidP="00D42D92">
            <w:pPr>
              <w:jc w:val="center"/>
            </w:pPr>
            <w:r>
              <w:t>29</w:t>
            </w:r>
          </w:p>
        </w:tc>
        <w:tc>
          <w:tcPr>
            <w:tcW w:w="752" w:type="dxa"/>
            <w:tcBorders>
              <w:top w:val="single" w:sz="4" w:space="0" w:color="auto"/>
              <w:left w:val="nil"/>
              <w:bottom w:val="single" w:sz="4" w:space="0" w:color="auto"/>
              <w:right w:val="single" w:sz="4" w:space="0" w:color="auto"/>
            </w:tcBorders>
            <w:noWrap/>
            <w:vAlign w:val="center"/>
          </w:tcPr>
          <w:p w:rsidR="00521FF1" w:rsidRDefault="00521FF1" w:rsidP="00D42D92">
            <w:pPr>
              <w:jc w:val="center"/>
            </w:pPr>
            <w:r>
              <w:t>Lata c/ 500gr</w:t>
            </w:r>
          </w:p>
        </w:tc>
        <w:tc>
          <w:tcPr>
            <w:tcW w:w="3318" w:type="dxa"/>
            <w:tcBorders>
              <w:top w:val="single" w:sz="4" w:space="0" w:color="auto"/>
              <w:left w:val="nil"/>
              <w:bottom w:val="single" w:sz="4" w:space="0" w:color="auto"/>
              <w:right w:val="single" w:sz="4" w:space="0" w:color="auto"/>
            </w:tcBorders>
            <w:noWrap/>
          </w:tcPr>
          <w:p w:rsidR="00521FF1" w:rsidRDefault="00521FF1" w:rsidP="00D42D92">
            <w:r>
              <w:t>Margarina s/ sal – a base de nata de primeira qualidade livre de ranço. Deverá apresentar validade mínima de 3 (três) meses a partir da data de entrega.</w:t>
            </w:r>
          </w:p>
        </w:tc>
        <w:tc>
          <w:tcPr>
            <w:tcW w:w="992" w:type="dxa"/>
            <w:tcBorders>
              <w:top w:val="single" w:sz="4" w:space="0" w:color="auto"/>
              <w:left w:val="nil"/>
              <w:bottom w:val="single" w:sz="4" w:space="0" w:color="auto"/>
              <w:right w:val="single" w:sz="4" w:space="0" w:color="auto"/>
            </w:tcBorders>
          </w:tcPr>
          <w:p w:rsidR="00521FF1" w:rsidRDefault="00521FF1" w:rsidP="00D42D92">
            <w:r>
              <w:t>132631-7</w:t>
            </w:r>
          </w:p>
        </w:tc>
        <w:tc>
          <w:tcPr>
            <w:tcW w:w="1418" w:type="dxa"/>
            <w:tcBorders>
              <w:top w:val="single" w:sz="4" w:space="0" w:color="auto"/>
              <w:left w:val="single" w:sz="4" w:space="0" w:color="auto"/>
              <w:bottom w:val="single" w:sz="4" w:space="0" w:color="auto"/>
              <w:right w:val="single" w:sz="4" w:space="0" w:color="auto"/>
            </w:tcBorders>
          </w:tcPr>
          <w:p w:rsidR="00521FF1" w:rsidRDefault="00521FF1" w:rsidP="00D42D92">
            <w:r>
              <w:t>QUALY</w:t>
            </w:r>
          </w:p>
        </w:tc>
        <w:tc>
          <w:tcPr>
            <w:tcW w:w="992" w:type="dxa"/>
            <w:tcBorders>
              <w:top w:val="single" w:sz="4" w:space="0" w:color="auto"/>
              <w:left w:val="single" w:sz="4" w:space="0" w:color="auto"/>
              <w:bottom w:val="single" w:sz="4" w:space="0" w:color="auto"/>
              <w:right w:val="single" w:sz="4" w:space="0" w:color="auto"/>
            </w:tcBorders>
            <w:noWrap/>
            <w:vAlign w:val="center"/>
          </w:tcPr>
          <w:p w:rsidR="00521FF1" w:rsidRDefault="00521FF1" w:rsidP="00D42D92">
            <w:r>
              <w:t>150</w:t>
            </w:r>
          </w:p>
        </w:tc>
        <w:tc>
          <w:tcPr>
            <w:tcW w:w="1418"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5,99 </w:t>
            </w:r>
          </w:p>
        </w:tc>
        <w:tc>
          <w:tcPr>
            <w:tcW w:w="1559"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898,50 </w:t>
            </w:r>
          </w:p>
        </w:tc>
      </w:tr>
      <w:tr w:rsidR="00521FF1"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521FF1" w:rsidRDefault="00521FF1" w:rsidP="00D42D92">
            <w:pPr>
              <w:jc w:val="center"/>
            </w:pPr>
            <w:r>
              <w:t>36</w:t>
            </w:r>
          </w:p>
        </w:tc>
        <w:tc>
          <w:tcPr>
            <w:tcW w:w="752" w:type="dxa"/>
            <w:tcBorders>
              <w:top w:val="single" w:sz="4" w:space="0" w:color="auto"/>
              <w:left w:val="nil"/>
              <w:bottom w:val="single" w:sz="4" w:space="0" w:color="auto"/>
              <w:right w:val="single" w:sz="4" w:space="0" w:color="auto"/>
            </w:tcBorders>
            <w:noWrap/>
            <w:vAlign w:val="center"/>
          </w:tcPr>
          <w:p w:rsidR="00521FF1" w:rsidRPr="008773B3" w:rsidRDefault="00521FF1" w:rsidP="00D42D92">
            <w:pPr>
              <w:jc w:val="center"/>
            </w:pPr>
            <w:proofErr w:type="gramStart"/>
            <w:r>
              <w:t>kg</w:t>
            </w:r>
            <w:proofErr w:type="gramEnd"/>
          </w:p>
        </w:tc>
        <w:tc>
          <w:tcPr>
            <w:tcW w:w="3318" w:type="dxa"/>
            <w:tcBorders>
              <w:top w:val="single" w:sz="4" w:space="0" w:color="auto"/>
              <w:left w:val="nil"/>
              <w:bottom w:val="single" w:sz="4" w:space="0" w:color="auto"/>
              <w:right w:val="single" w:sz="4" w:space="0" w:color="auto"/>
            </w:tcBorders>
            <w:noWrap/>
          </w:tcPr>
          <w:p w:rsidR="00521FF1" w:rsidRDefault="00521FF1" w:rsidP="00D42D92">
            <w:pPr>
              <w:jc w:val="both"/>
            </w:pPr>
            <w:r>
              <w:t>Linguiça tipo calabresa De primeira qualidade, preparada industrialmente, com condimento suave, sem pimenta, sem ossos, limpa, pouca gordura, resfriada, isenta de aditivos ou substâncias estranhas ao produto</w:t>
            </w:r>
          </w:p>
        </w:tc>
        <w:tc>
          <w:tcPr>
            <w:tcW w:w="992" w:type="dxa"/>
            <w:tcBorders>
              <w:top w:val="single" w:sz="4" w:space="0" w:color="auto"/>
              <w:left w:val="nil"/>
              <w:bottom w:val="single" w:sz="4" w:space="0" w:color="auto"/>
              <w:right w:val="single" w:sz="4" w:space="0" w:color="auto"/>
            </w:tcBorders>
          </w:tcPr>
          <w:p w:rsidR="00521FF1" w:rsidRDefault="00521FF1" w:rsidP="00D42D92">
            <w:r>
              <w:t>409072-1</w:t>
            </w:r>
          </w:p>
        </w:tc>
        <w:tc>
          <w:tcPr>
            <w:tcW w:w="1418" w:type="dxa"/>
            <w:tcBorders>
              <w:top w:val="single" w:sz="4" w:space="0" w:color="auto"/>
              <w:left w:val="single" w:sz="4" w:space="0" w:color="auto"/>
              <w:bottom w:val="single" w:sz="4" w:space="0" w:color="auto"/>
              <w:right w:val="single" w:sz="4" w:space="0" w:color="auto"/>
            </w:tcBorders>
          </w:tcPr>
          <w:p w:rsidR="00521FF1" w:rsidRDefault="00521FF1" w:rsidP="00D42D92">
            <w:r>
              <w:t>BELLO</w:t>
            </w:r>
          </w:p>
        </w:tc>
        <w:tc>
          <w:tcPr>
            <w:tcW w:w="992" w:type="dxa"/>
            <w:tcBorders>
              <w:top w:val="single" w:sz="4" w:space="0" w:color="auto"/>
              <w:left w:val="single" w:sz="4" w:space="0" w:color="auto"/>
              <w:bottom w:val="single" w:sz="4" w:space="0" w:color="auto"/>
              <w:right w:val="single" w:sz="4" w:space="0" w:color="auto"/>
            </w:tcBorders>
            <w:noWrap/>
            <w:vAlign w:val="center"/>
          </w:tcPr>
          <w:p w:rsidR="00521FF1" w:rsidRDefault="00521FF1" w:rsidP="00D42D92">
            <w:r>
              <w:t>300</w:t>
            </w:r>
          </w:p>
        </w:tc>
        <w:tc>
          <w:tcPr>
            <w:tcW w:w="1418"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12,99 </w:t>
            </w:r>
          </w:p>
        </w:tc>
        <w:tc>
          <w:tcPr>
            <w:tcW w:w="1559"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3.897,00 </w:t>
            </w:r>
          </w:p>
        </w:tc>
      </w:tr>
      <w:tr w:rsidR="00521FF1" w:rsidTr="00D42D92">
        <w:trPr>
          <w:trHeight w:val="289"/>
        </w:trPr>
        <w:tc>
          <w:tcPr>
            <w:tcW w:w="608" w:type="dxa"/>
            <w:tcBorders>
              <w:top w:val="single" w:sz="4" w:space="0" w:color="auto"/>
              <w:left w:val="single" w:sz="4" w:space="0" w:color="auto"/>
              <w:bottom w:val="single" w:sz="4" w:space="0" w:color="auto"/>
              <w:right w:val="single" w:sz="4" w:space="0" w:color="auto"/>
            </w:tcBorders>
            <w:noWrap/>
            <w:vAlign w:val="center"/>
          </w:tcPr>
          <w:p w:rsidR="00521FF1" w:rsidRDefault="00521FF1" w:rsidP="00D42D92">
            <w:pPr>
              <w:jc w:val="center"/>
            </w:pPr>
            <w:r>
              <w:t>38</w:t>
            </w:r>
          </w:p>
        </w:tc>
        <w:tc>
          <w:tcPr>
            <w:tcW w:w="752" w:type="dxa"/>
            <w:tcBorders>
              <w:top w:val="single" w:sz="4" w:space="0" w:color="auto"/>
              <w:left w:val="nil"/>
              <w:bottom w:val="single" w:sz="4" w:space="0" w:color="auto"/>
              <w:right w:val="single" w:sz="4" w:space="0" w:color="auto"/>
            </w:tcBorders>
            <w:noWrap/>
            <w:vAlign w:val="center"/>
          </w:tcPr>
          <w:p w:rsidR="00521FF1" w:rsidRDefault="00521FF1" w:rsidP="00D42D92">
            <w:pPr>
              <w:jc w:val="center"/>
            </w:pPr>
            <w:proofErr w:type="gramStart"/>
            <w:r>
              <w:t>kg</w:t>
            </w:r>
            <w:proofErr w:type="gramEnd"/>
          </w:p>
        </w:tc>
        <w:tc>
          <w:tcPr>
            <w:tcW w:w="3318" w:type="dxa"/>
            <w:tcBorders>
              <w:top w:val="single" w:sz="4" w:space="0" w:color="auto"/>
              <w:left w:val="nil"/>
              <w:bottom w:val="single" w:sz="4" w:space="0" w:color="auto"/>
              <w:right w:val="single" w:sz="4" w:space="0" w:color="auto"/>
            </w:tcBorders>
            <w:noWrap/>
          </w:tcPr>
          <w:p w:rsidR="00521FF1" w:rsidRDefault="00521FF1" w:rsidP="00D42D92">
            <w:r>
              <w:t xml:space="preserve">Queijo </w:t>
            </w:r>
            <w:proofErr w:type="spellStart"/>
            <w:r>
              <w:t>mussarela</w:t>
            </w:r>
            <w:proofErr w:type="spellEnd"/>
            <w:r>
              <w:t xml:space="preserve"> - Derivado de leite de primeira qualidade, em barras resfriadas, contendo cada barra aproximadamente 3,5 Kg. Isento de aditivos ou substâncias estranhas ao produto, que sejam impróprias ao consumo e que alterem suas características naturais (físicas, químicas e organolépticas). Inspecionado pelo Ministério da Agricultura. Acomodado em caixas de papelão, em perfeitas condições </w:t>
            </w:r>
            <w:r>
              <w:lastRenderedPageBreak/>
              <w:t>estruturais, padronizadas e lacradas.</w:t>
            </w:r>
          </w:p>
        </w:tc>
        <w:tc>
          <w:tcPr>
            <w:tcW w:w="992" w:type="dxa"/>
            <w:tcBorders>
              <w:top w:val="single" w:sz="4" w:space="0" w:color="auto"/>
              <w:left w:val="nil"/>
              <w:bottom w:val="single" w:sz="4" w:space="0" w:color="auto"/>
              <w:right w:val="single" w:sz="4" w:space="0" w:color="auto"/>
            </w:tcBorders>
          </w:tcPr>
          <w:p w:rsidR="00521FF1" w:rsidRDefault="00521FF1" w:rsidP="00D42D92">
            <w:r>
              <w:lastRenderedPageBreak/>
              <w:t>125855-9</w:t>
            </w:r>
          </w:p>
        </w:tc>
        <w:tc>
          <w:tcPr>
            <w:tcW w:w="1418" w:type="dxa"/>
            <w:tcBorders>
              <w:top w:val="single" w:sz="4" w:space="0" w:color="auto"/>
              <w:left w:val="single" w:sz="4" w:space="0" w:color="auto"/>
              <w:bottom w:val="single" w:sz="4" w:space="0" w:color="auto"/>
              <w:right w:val="single" w:sz="4" w:space="0" w:color="auto"/>
            </w:tcBorders>
          </w:tcPr>
          <w:p w:rsidR="00521FF1" w:rsidRDefault="00521FF1" w:rsidP="00D42D92">
            <w:r>
              <w:t>PRIMITI</w:t>
            </w:r>
          </w:p>
        </w:tc>
        <w:tc>
          <w:tcPr>
            <w:tcW w:w="992" w:type="dxa"/>
            <w:tcBorders>
              <w:top w:val="single" w:sz="4" w:space="0" w:color="auto"/>
              <w:left w:val="single" w:sz="4" w:space="0" w:color="auto"/>
              <w:bottom w:val="single" w:sz="4" w:space="0" w:color="auto"/>
              <w:right w:val="single" w:sz="4" w:space="0" w:color="auto"/>
            </w:tcBorders>
            <w:noWrap/>
            <w:vAlign w:val="center"/>
          </w:tcPr>
          <w:p w:rsidR="00521FF1" w:rsidRDefault="00521FF1" w:rsidP="00D42D92">
            <w:r>
              <w:t>100</w:t>
            </w:r>
          </w:p>
        </w:tc>
        <w:tc>
          <w:tcPr>
            <w:tcW w:w="1418"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19,00 </w:t>
            </w:r>
          </w:p>
        </w:tc>
        <w:tc>
          <w:tcPr>
            <w:tcW w:w="1559"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1.900,00 </w:t>
            </w:r>
          </w:p>
        </w:tc>
      </w:tr>
      <w:tr w:rsidR="00521FF1"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521FF1" w:rsidRDefault="00521FF1" w:rsidP="00D42D92">
            <w:pPr>
              <w:jc w:val="center"/>
            </w:pPr>
            <w:r>
              <w:lastRenderedPageBreak/>
              <w:t>43</w:t>
            </w:r>
          </w:p>
        </w:tc>
        <w:tc>
          <w:tcPr>
            <w:tcW w:w="752" w:type="dxa"/>
            <w:tcBorders>
              <w:top w:val="single" w:sz="4" w:space="0" w:color="auto"/>
              <w:left w:val="nil"/>
              <w:bottom w:val="single" w:sz="4" w:space="0" w:color="auto"/>
              <w:right w:val="single" w:sz="4" w:space="0" w:color="auto"/>
            </w:tcBorders>
            <w:noWrap/>
            <w:vAlign w:val="center"/>
          </w:tcPr>
          <w:p w:rsidR="00521FF1" w:rsidRDefault="00521FF1" w:rsidP="00D42D92">
            <w:pPr>
              <w:jc w:val="center"/>
            </w:pPr>
            <w:r>
              <w:t xml:space="preserve">Litro </w:t>
            </w:r>
          </w:p>
        </w:tc>
        <w:tc>
          <w:tcPr>
            <w:tcW w:w="3318" w:type="dxa"/>
            <w:tcBorders>
              <w:top w:val="single" w:sz="4" w:space="0" w:color="auto"/>
              <w:left w:val="nil"/>
              <w:bottom w:val="single" w:sz="4" w:space="0" w:color="auto"/>
              <w:right w:val="single" w:sz="4" w:space="0" w:color="auto"/>
            </w:tcBorders>
            <w:noWrap/>
          </w:tcPr>
          <w:p w:rsidR="00521FF1" w:rsidRDefault="00521FF1" w:rsidP="00D42D92">
            <w:pPr>
              <w:jc w:val="both"/>
            </w:pPr>
            <w:r w:rsidRPr="00F94D30">
              <w:t>Leite pasteurizado tipo C</w:t>
            </w:r>
            <w:r>
              <w:t xml:space="preserve"> - embalagem: saco de polietileno, contendo peso líquido de 1 litro. Rótulo: de acordo com a legislação vigente. No rótulo da embalagem primária deverão estar impressas de forma clara e indelével as seguintes informações: identificação do produto, inclusive a marca, nome e endereço do fabricante, data de fabricação, prazo de validade e peso líquido, número de registro no órgão competente.</w:t>
            </w:r>
          </w:p>
        </w:tc>
        <w:tc>
          <w:tcPr>
            <w:tcW w:w="992" w:type="dxa"/>
            <w:tcBorders>
              <w:top w:val="single" w:sz="4" w:space="0" w:color="auto"/>
              <w:left w:val="nil"/>
              <w:bottom w:val="single" w:sz="4" w:space="0" w:color="auto"/>
              <w:right w:val="single" w:sz="4" w:space="0" w:color="auto"/>
            </w:tcBorders>
          </w:tcPr>
          <w:p w:rsidR="00521FF1" w:rsidRDefault="00521FF1" w:rsidP="00D42D92">
            <w:r>
              <w:t>336198-5</w:t>
            </w:r>
          </w:p>
        </w:tc>
        <w:tc>
          <w:tcPr>
            <w:tcW w:w="1418" w:type="dxa"/>
            <w:tcBorders>
              <w:top w:val="single" w:sz="4" w:space="0" w:color="auto"/>
              <w:left w:val="single" w:sz="4" w:space="0" w:color="auto"/>
              <w:bottom w:val="single" w:sz="4" w:space="0" w:color="auto"/>
              <w:right w:val="single" w:sz="4" w:space="0" w:color="auto"/>
            </w:tcBorders>
          </w:tcPr>
          <w:p w:rsidR="00521FF1" w:rsidRDefault="00521FF1" w:rsidP="00D42D92">
            <w:r>
              <w:t>COMAJUL</w:t>
            </w:r>
          </w:p>
        </w:tc>
        <w:tc>
          <w:tcPr>
            <w:tcW w:w="992" w:type="dxa"/>
            <w:tcBorders>
              <w:top w:val="single" w:sz="4" w:space="0" w:color="auto"/>
              <w:left w:val="single" w:sz="4" w:space="0" w:color="auto"/>
              <w:bottom w:val="single" w:sz="4" w:space="0" w:color="auto"/>
              <w:right w:val="single" w:sz="4" w:space="0" w:color="auto"/>
            </w:tcBorders>
            <w:noWrap/>
            <w:vAlign w:val="center"/>
          </w:tcPr>
          <w:p w:rsidR="00521FF1" w:rsidRDefault="00521FF1" w:rsidP="00D42D92">
            <w:r>
              <w:t>4.000</w:t>
            </w:r>
          </w:p>
        </w:tc>
        <w:tc>
          <w:tcPr>
            <w:tcW w:w="1418"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2,98 </w:t>
            </w:r>
          </w:p>
        </w:tc>
        <w:tc>
          <w:tcPr>
            <w:tcW w:w="1559"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11.920,00 </w:t>
            </w:r>
          </w:p>
        </w:tc>
      </w:tr>
      <w:tr w:rsidR="00521FF1"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521FF1" w:rsidRDefault="00521FF1" w:rsidP="00D42D92">
            <w:pPr>
              <w:jc w:val="center"/>
            </w:pPr>
            <w:r>
              <w:t>50</w:t>
            </w:r>
          </w:p>
        </w:tc>
        <w:tc>
          <w:tcPr>
            <w:tcW w:w="752" w:type="dxa"/>
            <w:tcBorders>
              <w:top w:val="single" w:sz="4" w:space="0" w:color="auto"/>
              <w:left w:val="nil"/>
              <w:bottom w:val="single" w:sz="4" w:space="0" w:color="auto"/>
              <w:right w:val="single" w:sz="4" w:space="0" w:color="auto"/>
            </w:tcBorders>
            <w:noWrap/>
            <w:vAlign w:val="center"/>
          </w:tcPr>
          <w:p w:rsidR="00521FF1" w:rsidRPr="008773B3" w:rsidRDefault="00521FF1" w:rsidP="00D42D92">
            <w:pPr>
              <w:jc w:val="center"/>
            </w:pPr>
            <w:r>
              <w:t>Pacote c/ 1kg</w:t>
            </w:r>
          </w:p>
        </w:tc>
        <w:tc>
          <w:tcPr>
            <w:tcW w:w="3318" w:type="dxa"/>
            <w:tcBorders>
              <w:top w:val="single" w:sz="4" w:space="0" w:color="auto"/>
              <w:left w:val="nil"/>
              <w:bottom w:val="single" w:sz="4" w:space="0" w:color="auto"/>
              <w:right w:val="single" w:sz="4" w:space="0" w:color="auto"/>
            </w:tcBorders>
            <w:noWrap/>
          </w:tcPr>
          <w:p w:rsidR="00521FF1" w:rsidRDefault="00521FF1" w:rsidP="00D42D92">
            <w:proofErr w:type="gramStart"/>
            <w:r>
              <w:t>Feijão  carioquinha</w:t>
            </w:r>
            <w:proofErr w:type="gramEnd"/>
            <w:r>
              <w:t xml:space="preserve"> tipo 1 - Prazo de validade mínimo de 120 dias a partir da data da entrega</w:t>
            </w:r>
          </w:p>
        </w:tc>
        <w:tc>
          <w:tcPr>
            <w:tcW w:w="992" w:type="dxa"/>
            <w:tcBorders>
              <w:top w:val="single" w:sz="4" w:space="0" w:color="auto"/>
              <w:left w:val="nil"/>
              <w:bottom w:val="single" w:sz="4" w:space="0" w:color="auto"/>
              <w:right w:val="single" w:sz="4" w:space="0" w:color="auto"/>
            </w:tcBorders>
          </w:tcPr>
          <w:p w:rsidR="00521FF1" w:rsidRDefault="00521FF1" w:rsidP="00D42D92">
            <w:r>
              <w:t>153852-7</w:t>
            </w:r>
          </w:p>
        </w:tc>
        <w:tc>
          <w:tcPr>
            <w:tcW w:w="1418" w:type="dxa"/>
            <w:tcBorders>
              <w:top w:val="single" w:sz="4" w:space="0" w:color="auto"/>
              <w:left w:val="single" w:sz="4" w:space="0" w:color="auto"/>
              <w:bottom w:val="single" w:sz="4" w:space="0" w:color="auto"/>
              <w:right w:val="single" w:sz="4" w:space="0" w:color="auto"/>
            </w:tcBorders>
          </w:tcPr>
          <w:p w:rsidR="00521FF1" w:rsidRDefault="00521FF1" w:rsidP="00D42D92">
            <w:r>
              <w:t>VERÃO</w:t>
            </w:r>
          </w:p>
        </w:tc>
        <w:tc>
          <w:tcPr>
            <w:tcW w:w="992" w:type="dxa"/>
            <w:tcBorders>
              <w:top w:val="single" w:sz="4" w:space="0" w:color="auto"/>
              <w:left w:val="single" w:sz="4" w:space="0" w:color="auto"/>
              <w:bottom w:val="single" w:sz="4" w:space="0" w:color="auto"/>
              <w:right w:val="single" w:sz="4" w:space="0" w:color="auto"/>
            </w:tcBorders>
            <w:noWrap/>
            <w:vAlign w:val="center"/>
          </w:tcPr>
          <w:p w:rsidR="00521FF1" w:rsidRPr="00857AD6" w:rsidRDefault="00521FF1" w:rsidP="00D42D92">
            <w:r>
              <w:t>1.000</w:t>
            </w:r>
          </w:p>
        </w:tc>
        <w:tc>
          <w:tcPr>
            <w:tcW w:w="1418"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4,30 </w:t>
            </w:r>
          </w:p>
        </w:tc>
        <w:tc>
          <w:tcPr>
            <w:tcW w:w="1559"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4.300,00 </w:t>
            </w:r>
          </w:p>
        </w:tc>
      </w:tr>
      <w:tr w:rsidR="00521FF1"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521FF1" w:rsidRDefault="00521FF1" w:rsidP="00D42D92">
            <w:pPr>
              <w:jc w:val="center"/>
            </w:pPr>
            <w:r>
              <w:t>55</w:t>
            </w:r>
          </w:p>
        </w:tc>
        <w:tc>
          <w:tcPr>
            <w:tcW w:w="752" w:type="dxa"/>
            <w:tcBorders>
              <w:top w:val="single" w:sz="4" w:space="0" w:color="auto"/>
              <w:left w:val="nil"/>
              <w:bottom w:val="single" w:sz="4" w:space="0" w:color="auto"/>
              <w:right w:val="single" w:sz="4" w:space="0" w:color="auto"/>
            </w:tcBorders>
            <w:noWrap/>
            <w:vAlign w:val="center"/>
          </w:tcPr>
          <w:p w:rsidR="00521FF1" w:rsidRPr="008773B3" w:rsidRDefault="00521FF1" w:rsidP="00D42D92">
            <w:pPr>
              <w:jc w:val="center"/>
            </w:pPr>
            <w:r>
              <w:t>Pacote de 1 kg</w:t>
            </w:r>
          </w:p>
        </w:tc>
        <w:tc>
          <w:tcPr>
            <w:tcW w:w="3318" w:type="dxa"/>
            <w:tcBorders>
              <w:top w:val="single" w:sz="4" w:space="0" w:color="auto"/>
              <w:left w:val="nil"/>
              <w:bottom w:val="single" w:sz="4" w:space="0" w:color="auto"/>
              <w:right w:val="single" w:sz="4" w:space="0" w:color="auto"/>
            </w:tcBorders>
            <w:noWrap/>
          </w:tcPr>
          <w:p w:rsidR="00521FF1" w:rsidRPr="00C36A0D" w:rsidRDefault="00521FF1" w:rsidP="00D42D92">
            <w:r>
              <w:t>Farinha de Trigo Especial - De primeira qualidade, fabricada a partir de grãos de trigo</w:t>
            </w:r>
          </w:p>
        </w:tc>
        <w:tc>
          <w:tcPr>
            <w:tcW w:w="992" w:type="dxa"/>
            <w:tcBorders>
              <w:top w:val="single" w:sz="4" w:space="0" w:color="auto"/>
              <w:left w:val="nil"/>
              <w:bottom w:val="single" w:sz="4" w:space="0" w:color="auto"/>
              <w:right w:val="single" w:sz="4" w:space="0" w:color="auto"/>
            </w:tcBorders>
          </w:tcPr>
          <w:p w:rsidR="00521FF1" w:rsidRDefault="00521FF1" w:rsidP="00D42D92">
            <w:r>
              <w:t>255517-4</w:t>
            </w:r>
          </w:p>
        </w:tc>
        <w:tc>
          <w:tcPr>
            <w:tcW w:w="1418" w:type="dxa"/>
            <w:tcBorders>
              <w:top w:val="single" w:sz="4" w:space="0" w:color="auto"/>
              <w:left w:val="single" w:sz="4" w:space="0" w:color="auto"/>
              <w:bottom w:val="single" w:sz="4" w:space="0" w:color="auto"/>
              <w:right w:val="single" w:sz="4" w:space="0" w:color="auto"/>
            </w:tcBorders>
          </w:tcPr>
          <w:p w:rsidR="00521FF1" w:rsidRDefault="00521FF1" w:rsidP="00D42D92">
            <w:r>
              <w:t>CAMPESINA</w:t>
            </w:r>
          </w:p>
        </w:tc>
        <w:tc>
          <w:tcPr>
            <w:tcW w:w="992" w:type="dxa"/>
            <w:tcBorders>
              <w:top w:val="single" w:sz="4" w:space="0" w:color="auto"/>
              <w:left w:val="single" w:sz="4" w:space="0" w:color="auto"/>
              <w:bottom w:val="single" w:sz="4" w:space="0" w:color="auto"/>
              <w:right w:val="single" w:sz="4" w:space="0" w:color="auto"/>
            </w:tcBorders>
            <w:noWrap/>
            <w:vAlign w:val="center"/>
          </w:tcPr>
          <w:p w:rsidR="00521FF1" w:rsidRPr="00857AD6" w:rsidRDefault="00521FF1" w:rsidP="00D42D92">
            <w:r>
              <w:t>500</w:t>
            </w:r>
          </w:p>
        </w:tc>
        <w:tc>
          <w:tcPr>
            <w:tcW w:w="1418"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2,90 </w:t>
            </w:r>
          </w:p>
        </w:tc>
        <w:tc>
          <w:tcPr>
            <w:tcW w:w="1559" w:type="dxa"/>
            <w:tcBorders>
              <w:top w:val="single" w:sz="4" w:space="0" w:color="auto"/>
              <w:left w:val="nil"/>
              <w:bottom w:val="single" w:sz="4" w:space="0" w:color="auto"/>
              <w:right w:val="single" w:sz="4" w:space="0" w:color="auto"/>
            </w:tcBorders>
            <w:noWrap/>
            <w:vAlign w:val="bottom"/>
          </w:tcPr>
          <w:p w:rsidR="00521FF1" w:rsidRDefault="00521FF1" w:rsidP="00D42D92">
            <w:pPr>
              <w:rPr>
                <w:rFonts w:ascii="Calibri" w:hAnsi="Calibri"/>
                <w:color w:val="000000"/>
              </w:rPr>
            </w:pPr>
            <w:r>
              <w:rPr>
                <w:rFonts w:ascii="Calibri" w:hAnsi="Calibri"/>
                <w:color w:val="000000"/>
              </w:rPr>
              <w:t xml:space="preserve"> R$     1.450,00 </w:t>
            </w:r>
          </w:p>
        </w:tc>
      </w:tr>
      <w:tr w:rsidR="00521FF1" w:rsidRPr="00DA7CB2"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521FF1" w:rsidRDefault="00521FF1" w:rsidP="00D42D92">
            <w:pPr>
              <w:jc w:val="center"/>
            </w:pPr>
          </w:p>
        </w:tc>
        <w:tc>
          <w:tcPr>
            <w:tcW w:w="752" w:type="dxa"/>
            <w:tcBorders>
              <w:top w:val="single" w:sz="4" w:space="0" w:color="auto"/>
              <w:left w:val="nil"/>
              <w:bottom w:val="single" w:sz="4" w:space="0" w:color="auto"/>
              <w:right w:val="single" w:sz="4" w:space="0" w:color="auto"/>
            </w:tcBorders>
            <w:noWrap/>
            <w:vAlign w:val="center"/>
          </w:tcPr>
          <w:p w:rsidR="00521FF1" w:rsidRDefault="00521FF1" w:rsidP="00D42D92">
            <w:pPr>
              <w:jc w:val="center"/>
            </w:pPr>
          </w:p>
        </w:tc>
        <w:tc>
          <w:tcPr>
            <w:tcW w:w="3318" w:type="dxa"/>
            <w:tcBorders>
              <w:top w:val="single" w:sz="4" w:space="0" w:color="auto"/>
              <w:left w:val="nil"/>
              <w:bottom w:val="single" w:sz="4" w:space="0" w:color="auto"/>
              <w:right w:val="single" w:sz="4" w:space="0" w:color="auto"/>
            </w:tcBorders>
            <w:noWrap/>
          </w:tcPr>
          <w:p w:rsidR="00521FF1" w:rsidRPr="00DA7CB2" w:rsidRDefault="00521FF1" w:rsidP="00D42D92">
            <w:pPr>
              <w:jc w:val="both"/>
              <w:rPr>
                <w:b/>
              </w:rPr>
            </w:pPr>
            <w:r w:rsidRPr="00DA7CB2">
              <w:rPr>
                <w:b/>
              </w:rPr>
              <w:t>TOTAL</w:t>
            </w:r>
          </w:p>
        </w:tc>
        <w:tc>
          <w:tcPr>
            <w:tcW w:w="992" w:type="dxa"/>
            <w:tcBorders>
              <w:top w:val="single" w:sz="4" w:space="0" w:color="auto"/>
              <w:left w:val="nil"/>
              <w:bottom w:val="single" w:sz="4" w:space="0" w:color="auto"/>
              <w:right w:val="single" w:sz="4" w:space="0" w:color="auto"/>
            </w:tcBorders>
          </w:tcPr>
          <w:p w:rsidR="00521FF1" w:rsidRDefault="00521FF1" w:rsidP="00D42D92"/>
        </w:tc>
        <w:tc>
          <w:tcPr>
            <w:tcW w:w="1418" w:type="dxa"/>
            <w:tcBorders>
              <w:top w:val="single" w:sz="4" w:space="0" w:color="auto"/>
              <w:left w:val="single" w:sz="4" w:space="0" w:color="auto"/>
              <w:bottom w:val="single" w:sz="4" w:space="0" w:color="auto"/>
              <w:right w:val="single" w:sz="4" w:space="0" w:color="auto"/>
            </w:tcBorders>
          </w:tcPr>
          <w:p w:rsidR="00521FF1" w:rsidRDefault="00521FF1" w:rsidP="00D42D92"/>
        </w:tc>
        <w:tc>
          <w:tcPr>
            <w:tcW w:w="992" w:type="dxa"/>
            <w:tcBorders>
              <w:top w:val="single" w:sz="4" w:space="0" w:color="auto"/>
              <w:left w:val="single" w:sz="4" w:space="0" w:color="auto"/>
              <w:bottom w:val="single" w:sz="4" w:space="0" w:color="auto"/>
              <w:right w:val="single" w:sz="4" w:space="0" w:color="auto"/>
            </w:tcBorders>
            <w:noWrap/>
            <w:vAlign w:val="center"/>
          </w:tcPr>
          <w:p w:rsidR="00521FF1" w:rsidRDefault="00521FF1" w:rsidP="00D42D92"/>
        </w:tc>
        <w:tc>
          <w:tcPr>
            <w:tcW w:w="1418" w:type="dxa"/>
            <w:tcBorders>
              <w:top w:val="single" w:sz="4" w:space="0" w:color="auto"/>
              <w:left w:val="nil"/>
              <w:bottom w:val="single" w:sz="4" w:space="0" w:color="auto"/>
              <w:right w:val="single" w:sz="4" w:space="0" w:color="auto"/>
            </w:tcBorders>
            <w:noWrap/>
            <w:vAlign w:val="center"/>
          </w:tcPr>
          <w:p w:rsidR="00521FF1" w:rsidRDefault="00521FF1" w:rsidP="00D42D92"/>
        </w:tc>
        <w:tc>
          <w:tcPr>
            <w:tcW w:w="1559" w:type="dxa"/>
            <w:tcBorders>
              <w:top w:val="single" w:sz="4" w:space="0" w:color="auto"/>
              <w:left w:val="nil"/>
              <w:bottom w:val="single" w:sz="4" w:space="0" w:color="auto"/>
              <w:right w:val="single" w:sz="4" w:space="0" w:color="auto"/>
            </w:tcBorders>
            <w:noWrap/>
            <w:vAlign w:val="center"/>
          </w:tcPr>
          <w:p w:rsidR="00521FF1" w:rsidRPr="00DA7CB2" w:rsidRDefault="00521FF1" w:rsidP="00D42D92">
            <w:pPr>
              <w:rPr>
                <w:b/>
              </w:rPr>
            </w:pPr>
            <w:r w:rsidRPr="00DA7CB2">
              <w:rPr>
                <w:b/>
              </w:rPr>
              <w:t>R$</w:t>
            </w:r>
            <w:r>
              <w:rPr>
                <w:b/>
              </w:rPr>
              <w:t xml:space="preserve"> 32.912,50</w:t>
            </w:r>
          </w:p>
        </w:tc>
      </w:tr>
    </w:tbl>
    <w:p w:rsidR="003A08BA" w:rsidRPr="00A179D4" w:rsidRDefault="003A08BA" w:rsidP="003A08BA">
      <w:pPr>
        <w:autoSpaceDE w:val="0"/>
        <w:autoSpaceDN w:val="0"/>
        <w:ind w:left="-5"/>
        <w:jc w:val="both"/>
        <w:rPr>
          <w:rFonts w:ascii="Arial" w:hAnsi="Arial" w:cs="Arial"/>
        </w:rPr>
      </w:pPr>
    </w:p>
    <w:p w:rsidR="001C29D0" w:rsidRPr="00A179D4" w:rsidRDefault="001C29D0" w:rsidP="00702EE0">
      <w:pPr>
        <w:jc w:val="both"/>
        <w:rPr>
          <w:rFonts w:ascii="Arial" w:hAnsi="Arial" w:cs="Arial"/>
        </w:rPr>
      </w:pPr>
    </w:p>
    <w:p w:rsidR="00970046" w:rsidRPr="00A179D4" w:rsidRDefault="00970046" w:rsidP="00970046">
      <w:pPr>
        <w:numPr>
          <w:ilvl w:val="1"/>
          <w:numId w:val="29"/>
        </w:numPr>
        <w:autoSpaceDE w:val="0"/>
        <w:autoSpaceDN w:val="0"/>
        <w:jc w:val="both"/>
        <w:rPr>
          <w:rFonts w:ascii="Arial" w:hAnsi="Arial" w:cs="Arial"/>
        </w:rPr>
      </w:pPr>
      <w:r w:rsidRPr="00A179D4">
        <w:rPr>
          <w:rFonts w:ascii="Arial" w:hAnsi="Arial" w:cs="Arial"/>
        </w:rPr>
        <w:t xml:space="preserve"> A entrega do objeto deste contrato será feita no Município de São Pedro da </w:t>
      </w:r>
      <w:proofErr w:type="spellStart"/>
      <w:r w:rsidRPr="00A179D4">
        <w:rPr>
          <w:rFonts w:ascii="Arial" w:hAnsi="Arial" w:cs="Arial"/>
        </w:rPr>
        <w:t>Cipa</w:t>
      </w:r>
      <w:proofErr w:type="spellEnd"/>
      <w:r w:rsidRPr="00A179D4">
        <w:rPr>
          <w:rFonts w:ascii="Arial" w:hAnsi="Arial" w:cs="Arial"/>
        </w:rPr>
        <w:t>-MT de forma parcelada pelo período de 12 meses.</w:t>
      </w:r>
    </w:p>
    <w:p w:rsidR="00970046" w:rsidRPr="00A179D4" w:rsidRDefault="00970046" w:rsidP="00970046">
      <w:pPr>
        <w:jc w:val="both"/>
        <w:rPr>
          <w:rFonts w:ascii="Arial" w:hAnsi="Arial" w:cs="Arial"/>
        </w:rPr>
      </w:pPr>
    </w:p>
    <w:p w:rsidR="00970046" w:rsidRPr="00A179D4" w:rsidRDefault="00970046" w:rsidP="00970046">
      <w:pPr>
        <w:pStyle w:val="Corpodetexto"/>
        <w:tabs>
          <w:tab w:val="left" w:pos="8647"/>
        </w:tabs>
        <w:rPr>
          <w:rFonts w:ascii="Arial" w:hAnsi="Arial" w:cs="Arial"/>
          <w:sz w:val="24"/>
          <w:szCs w:val="24"/>
        </w:rPr>
      </w:pPr>
    </w:p>
    <w:p w:rsidR="00970046" w:rsidRPr="00A179D4" w:rsidRDefault="00970046" w:rsidP="00970046">
      <w:pPr>
        <w:ind w:hanging="425"/>
        <w:jc w:val="both"/>
        <w:rPr>
          <w:rFonts w:ascii="Arial" w:hAnsi="Arial" w:cs="Arial"/>
          <w:b/>
          <w:iCs/>
        </w:rPr>
      </w:pPr>
      <w:r w:rsidRPr="00A179D4">
        <w:rPr>
          <w:rFonts w:ascii="Arial" w:hAnsi="Arial" w:cs="Arial"/>
          <w:b/>
          <w:iCs/>
        </w:rPr>
        <w:t>CLÁUSULA II - DA VALIDADE DO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presente Ata de Registro de Preços vigorará por 12 (doze) meses, a partir da data de sua assinatura.</w:t>
      </w:r>
    </w:p>
    <w:p w:rsidR="00970046" w:rsidRPr="00A179D4" w:rsidRDefault="00970046" w:rsidP="00970046">
      <w:pPr>
        <w:tabs>
          <w:tab w:val="left" w:pos="1701"/>
        </w:tabs>
        <w:jc w:val="both"/>
        <w:rPr>
          <w:rFonts w:ascii="Arial" w:hAnsi="Arial" w:cs="Arial"/>
          <w:iCs/>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2.1</w:t>
      </w:r>
      <w:r w:rsidRPr="00A179D4">
        <w:rPr>
          <w:rFonts w:ascii="Arial" w:hAnsi="Arial" w:cs="Arial"/>
          <w:szCs w:val="24"/>
        </w:rPr>
        <w:t xml:space="preserve"> Durante o prazo de validade desta Ata de Registro de Preços, a Prefeitura Municipal de São Pedro da </w:t>
      </w:r>
      <w:proofErr w:type="spellStart"/>
      <w:r w:rsidRPr="00A179D4">
        <w:rPr>
          <w:rFonts w:ascii="Arial" w:hAnsi="Arial" w:cs="Arial"/>
          <w:szCs w:val="24"/>
        </w:rPr>
        <w:t>Cipa</w:t>
      </w:r>
      <w:proofErr w:type="spellEnd"/>
      <w:r w:rsidRPr="00A179D4">
        <w:rPr>
          <w:rFonts w:ascii="Arial" w:hAnsi="Arial" w:cs="Arial"/>
          <w:szCs w:val="24"/>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970046" w:rsidRPr="00A179D4" w:rsidRDefault="00970046" w:rsidP="00970046">
      <w:pPr>
        <w:tabs>
          <w:tab w:val="left" w:pos="1701"/>
        </w:tabs>
        <w:jc w:val="both"/>
        <w:rPr>
          <w:rFonts w:ascii="Arial" w:hAnsi="Arial" w:cs="Arial"/>
          <w:iCs/>
        </w:rPr>
      </w:pPr>
    </w:p>
    <w:p w:rsidR="00970046" w:rsidRPr="00A179D4" w:rsidRDefault="00970046" w:rsidP="00970046">
      <w:pPr>
        <w:tabs>
          <w:tab w:val="left" w:pos="1701"/>
        </w:tabs>
        <w:jc w:val="both"/>
        <w:rPr>
          <w:rFonts w:ascii="Arial" w:hAnsi="Arial" w:cs="Arial"/>
          <w:b/>
          <w:iCs/>
        </w:rPr>
      </w:pPr>
      <w:r w:rsidRPr="00A179D4">
        <w:rPr>
          <w:rFonts w:ascii="Arial" w:hAnsi="Arial" w:cs="Arial"/>
          <w:b/>
          <w:iCs/>
        </w:rPr>
        <w:t>CLÁUSULA III - DA UTILIZAÇÃO DA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 xml:space="preserve">A presente Ata, durante sua vigência, poderá ser utilizada por qualquer órgão ou entidade da Administração que não tenha participado do certame licitatório, </w:t>
      </w:r>
      <w:r w:rsidRPr="00A179D4">
        <w:rPr>
          <w:rFonts w:ascii="Arial" w:hAnsi="Arial" w:cs="Arial"/>
        </w:rPr>
        <w:lastRenderedPageBreak/>
        <w:t xml:space="preserve">mediante manifestação de interesse junto a Prefeitura Municipal de São Pedro da </w:t>
      </w:r>
      <w:proofErr w:type="spellStart"/>
      <w:r w:rsidRPr="00A179D4">
        <w:rPr>
          <w:rFonts w:ascii="Arial" w:hAnsi="Arial" w:cs="Arial"/>
        </w:rPr>
        <w:t>Cipa</w:t>
      </w:r>
      <w:proofErr w:type="spellEnd"/>
      <w:r w:rsidRPr="00A179D4">
        <w:rPr>
          <w:rFonts w:ascii="Arial" w:hAnsi="Arial" w:cs="Arial"/>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3.1</w:t>
      </w:r>
      <w:r w:rsidRPr="00A179D4">
        <w:rPr>
          <w:rFonts w:ascii="Arial" w:hAnsi="Arial" w:cs="Arial"/>
          <w:szCs w:val="24"/>
        </w:rPr>
        <w:tab/>
        <w:t>O(s) preço(s) ofertado(s) pelo(s) Fornecedor(es) signatário(s) da presente Ata de Registro de Preços está especif</w:t>
      </w:r>
      <w:r w:rsidR="00702EE0" w:rsidRPr="00A179D4">
        <w:rPr>
          <w:rFonts w:ascii="Arial" w:hAnsi="Arial" w:cs="Arial"/>
          <w:szCs w:val="24"/>
        </w:rPr>
        <w:t xml:space="preserve">icado no Anexo I, do Edital do </w:t>
      </w:r>
      <w:r w:rsidRPr="00A179D4">
        <w:rPr>
          <w:rFonts w:ascii="Arial" w:hAnsi="Arial" w:cs="Arial"/>
          <w:szCs w:val="24"/>
        </w:rPr>
        <w:t>Pregão n</w:t>
      </w:r>
      <w:r w:rsidRPr="00A179D4">
        <w:rPr>
          <w:rFonts w:ascii="Arial" w:hAnsi="Arial" w:cs="Arial"/>
          <w:strike/>
          <w:szCs w:val="24"/>
        </w:rPr>
        <w:t>º</w:t>
      </w:r>
      <w:r w:rsidR="00317329">
        <w:rPr>
          <w:rFonts w:ascii="Arial" w:hAnsi="Arial" w:cs="Arial"/>
          <w:szCs w:val="24"/>
        </w:rPr>
        <w:t>003</w:t>
      </w:r>
      <w:r w:rsidR="00396908" w:rsidRPr="00A179D4">
        <w:rPr>
          <w:rFonts w:ascii="Arial" w:hAnsi="Arial" w:cs="Arial"/>
          <w:szCs w:val="24"/>
        </w:rPr>
        <w:t>/2020</w:t>
      </w:r>
      <w:r w:rsidRPr="00A179D4">
        <w:rPr>
          <w:rFonts w:ascii="Arial" w:hAnsi="Arial" w:cs="Arial"/>
          <w:szCs w:val="24"/>
        </w:rPr>
        <w:t>, de acordo com a respectiva classificação.</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3.2</w:t>
      </w:r>
      <w:r w:rsidRPr="00A179D4">
        <w:rPr>
          <w:rFonts w:ascii="Arial" w:hAnsi="Arial" w:cs="Arial"/>
          <w:szCs w:val="24"/>
        </w:rPr>
        <w:tab/>
        <w:t>Para os fornecimentos decorrentes desta Ata, serão observados os aspectos relativos ao preços e condições constantes do Edital do Pregão n</w:t>
      </w:r>
      <w:r w:rsidRPr="00A179D4">
        <w:rPr>
          <w:rFonts w:ascii="Arial" w:hAnsi="Arial" w:cs="Arial"/>
          <w:strike/>
          <w:szCs w:val="24"/>
        </w:rPr>
        <w:t>º</w:t>
      </w:r>
      <w:r w:rsidR="00317329">
        <w:rPr>
          <w:rFonts w:ascii="Arial" w:hAnsi="Arial" w:cs="Arial"/>
          <w:szCs w:val="24"/>
        </w:rPr>
        <w:t>003</w:t>
      </w:r>
      <w:r w:rsidR="00396908" w:rsidRPr="00A179D4">
        <w:rPr>
          <w:rFonts w:ascii="Arial" w:hAnsi="Arial" w:cs="Arial"/>
          <w:szCs w:val="24"/>
        </w:rPr>
        <w:t>/2020</w:t>
      </w:r>
      <w:r w:rsidRPr="00A179D4">
        <w:rPr>
          <w:rFonts w:ascii="Arial" w:hAnsi="Arial" w:cs="Arial"/>
          <w:szCs w:val="24"/>
        </w:rPr>
        <w:t>.</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3.3</w:t>
      </w:r>
      <w:r w:rsidRPr="00A179D4">
        <w:rPr>
          <w:rFonts w:ascii="Arial" w:hAnsi="Arial" w:cs="Arial"/>
          <w:szCs w:val="24"/>
        </w:rPr>
        <w:tab/>
        <w:t>Em cada fornecimento, o preço unitário a ser pago será o constante da proposta de preços apresentada, no Pregão n</w:t>
      </w:r>
      <w:r w:rsidRPr="00A179D4">
        <w:rPr>
          <w:rFonts w:ascii="Arial" w:hAnsi="Arial" w:cs="Arial"/>
          <w:strike/>
          <w:szCs w:val="24"/>
        </w:rPr>
        <w:t>º</w:t>
      </w:r>
      <w:r w:rsidRPr="00A179D4">
        <w:rPr>
          <w:rFonts w:ascii="Arial" w:hAnsi="Arial" w:cs="Arial"/>
          <w:szCs w:val="24"/>
        </w:rPr>
        <w:t>00</w:t>
      </w:r>
      <w:r w:rsidR="00317329">
        <w:rPr>
          <w:rFonts w:ascii="Arial" w:hAnsi="Arial" w:cs="Arial"/>
          <w:szCs w:val="24"/>
        </w:rPr>
        <w:t>3</w:t>
      </w:r>
      <w:r w:rsidR="00396908" w:rsidRPr="00A179D4">
        <w:rPr>
          <w:rFonts w:ascii="Arial" w:hAnsi="Arial" w:cs="Arial"/>
          <w:szCs w:val="24"/>
        </w:rPr>
        <w:t>/2020</w:t>
      </w:r>
      <w:r w:rsidRPr="00A179D4">
        <w:rPr>
          <w:rFonts w:ascii="Arial" w:hAnsi="Arial" w:cs="Arial"/>
          <w:szCs w:val="24"/>
        </w:rPr>
        <w:t>, pela sociedade empresária detentora da presente Ata.</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IV - DO LOCAL </w:t>
      </w:r>
    </w:p>
    <w:p w:rsidR="00970046" w:rsidRPr="00A179D4" w:rsidRDefault="00970046" w:rsidP="00970046">
      <w:pPr>
        <w:jc w:val="both"/>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Todas as atividades necessárias à execução do objeto desta Ata de Registro de Preços deverão ser realizadas em espaços físicos e instalações adequadas.</w:t>
      </w: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 - DO PAGAMENTO</w:t>
      </w:r>
    </w:p>
    <w:p w:rsidR="00970046" w:rsidRPr="00A179D4" w:rsidRDefault="00970046" w:rsidP="00970046">
      <w:pPr>
        <w:rPr>
          <w:rFonts w:ascii="Arial" w:hAnsi="Arial" w:cs="Arial"/>
          <w:b/>
          <w:bCs/>
        </w:rPr>
      </w:pPr>
    </w:p>
    <w:p w:rsidR="00970046" w:rsidRPr="00A179D4" w:rsidRDefault="00970046" w:rsidP="00970046">
      <w:pPr>
        <w:ind w:left="426" w:hanging="426"/>
        <w:jc w:val="both"/>
        <w:rPr>
          <w:rFonts w:ascii="Arial" w:hAnsi="Arial" w:cs="Arial"/>
        </w:rPr>
      </w:pPr>
      <w:smartTag w:uri="urn:schemas-microsoft-com:office:smarttags" w:element="metricconverter">
        <w:smartTagPr>
          <w:attr w:name="ProductID" w:val="5.1 A"/>
        </w:smartTagPr>
        <w:r w:rsidRPr="00A179D4">
          <w:rPr>
            <w:rFonts w:ascii="Arial" w:hAnsi="Arial" w:cs="Arial"/>
            <w:b/>
          </w:rPr>
          <w:t>5.1</w:t>
        </w:r>
        <w:r w:rsidRPr="00A179D4">
          <w:rPr>
            <w:rFonts w:ascii="Arial" w:hAnsi="Arial" w:cs="Arial"/>
          </w:rPr>
          <w:t xml:space="preserve"> A</w:t>
        </w:r>
      </w:smartTag>
      <w:r w:rsidRPr="00A179D4">
        <w:rPr>
          <w:rFonts w:ascii="Arial" w:hAnsi="Arial" w:cs="Arial"/>
        </w:rPr>
        <w:t xml:space="preserve"> Contratada deverá apresentar a Nota de fiscal/fatura após a solicitação dos produtos, devendo o pagamento ocorrer no prazo de até 30 (trinta) dias, contado da data da fatura;</w:t>
      </w:r>
    </w:p>
    <w:p w:rsidR="00970046" w:rsidRPr="00A179D4" w:rsidRDefault="00970046" w:rsidP="00970046">
      <w:pPr>
        <w:jc w:val="both"/>
        <w:rPr>
          <w:rFonts w:ascii="Arial" w:hAnsi="Arial" w:cs="Arial"/>
          <w:b/>
          <w:bCs/>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5.2</w:t>
      </w:r>
      <w:r w:rsidRPr="00A179D4">
        <w:rPr>
          <w:rFonts w:ascii="Arial" w:hAnsi="Arial" w:cs="Arial"/>
          <w:b/>
        </w:rPr>
        <w:tab/>
      </w:r>
      <w:r w:rsidRPr="00A179D4">
        <w:rPr>
          <w:rFonts w:ascii="Arial" w:hAnsi="Arial" w:cs="Arial"/>
        </w:rPr>
        <w:t>O pagamento será creditado em nome da licitante vencedora, mediante ordem bancária, a ser efeti</w:t>
      </w:r>
      <w:r w:rsidR="00396908" w:rsidRPr="00A179D4">
        <w:rPr>
          <w:rFonts w:ascii="Arial" w:hAnsi="Arial" w:cs="Arial"/>
        </w:rPr>
        <w:t xml:space="preserve">vado no banco, agência, e conta </w:t>
      </w:r>
      <w:r w:rsidRPr="00A179D4">
        <w:rPr>
          <w:rFonts w:ascii="Arial" w:hAnsi="Arial" w:cs="Arial"/>
        </w:rPr>
        <w:t>corrente, explicitados em sua Proposta de Preços.</w:t>
      </w:r>
    </w:p>
    <w:p w:rsidR="00970046" w:rsidRPr="00A179D4" w:rsidRDefault="00970046" w:rsidP="00970046">
      <w:pPr>
        <w:pStyle w:val="Recuodecorpodetexto"/>
        <w:ind w:left="567" w:hanging="567"/>
        <w:jc w:val="both"/>
        <w:rPr>
          <w:rFonts w:ascii="Arial" w:hAnsi="Arial" w:cs="Arial"/>
          <w:u w:val="single"/>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5.3</w:t>
      </w:r>
      <w:r w:rsidRPr="00A179D4">
        <w:rPr>
          <w:rFonts w:ascii="Arial" w:hAnsi="Arial" w:cs="Arial"/>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5.4</w:t>
      </w:r>
      <w:r w:rsidRPr="00A179D4">
        <w:rPr>
          <w:rFonts w:ascii="Arial" w:hAnsi="Arial" w:cs="Arial"/>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pStyle w:val="Recuodecorpodetexto"/>
        <w:ind w:left="567" w:hanging="567"/>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VI - DAS CONDIÇÕES DE AQUISIÇÃO </w:t>
      </w:r>
    </w:p>
    <w:p w:rsidR="00970046" w:rsidRPr="00A179D4" w:rsidRDefault="00970046" w:rsidP="00970046">
      <w:pPr>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lastRenderedPageBreak/>
        <w:t>A entrega dos produtos deverá ser efetuado após expedição de regular nota de empenho pelo PREFEITURA MUNICIPAL DE SÃO PEDRO DA CIPA”</w:t>
      </w:r>
      <w:r w:rsidR="00702EE0" w:rsidRPr="00A179D4">
        <w:rPr>
          <w:rFonts w:ascii="Arial" w:hAnsi="Arial" w:cs="Arial"/>
          <w:szCs w:val="24"/>
        </w:rPr>
        <w:t xml:space="preserve"> </w:t>
      </w:r>
      <w:r w:rsidRPr="00A179D4">
        <w:rPr>
          <w:rFonts w:ascii="Arial" w:hAnsi="Arial" w:cs="Arial"/>
          <w:szCs w:val="24"/>
        </w:rPr>
        <w:t>autorização de compra”, na qual deverá (ao) ser indicado (s) local (</w:t>
      </w:r>
      <w:proofErr w:type="spellStart"/>
      <w:r w:rsidRPr="00A179D4">
        <w:rPr>
          <w:rFonts w:ascii="Arial" w:hAnsi="Arial" w:cs="Arial"/>
          <w:szCs w:val="24"/>
        </w:rPr>
        <w:t>is</w:t>
      </w:r>
      <w:proofErr w:type="spellEnd"/>
      <w:r w:rsidRPr="00A179D4">
        <w:rPr>
          <w:rFonts w:ascii="Arial" w:hAnsi="Arial" w:cs="Arial"/>
          <w:szCs w:val="24"/>
        </w:rPr>
        <w:t>) para entrega dos equipamentos.</w:t>
      </w:r>
    </w:p>
    <w:p w:rsidR="00970046" w:rsidRPr="00A179D4" w:rsidRDefault="00970046" w:rsidP="00970046">
      <w:pPr>
        <w:pStyle w:val="BodyText21"/>
        <w:ind w:firstLine="1134"/>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6.1</w:t>
      </w:r>
      <w:r w:rsidRPr="00A179D4">
        <w:rPr>
          <w:rFonts w:ascii="Arial" w:hAnsi="Arial" w:cs="Arial"/>
          <w:szCs w:val="24"/>
        </w:rPr>
        <w:tab/>
        <w:t>O fornecedor, quando do recebimento da solicitação da necessidade da aquisição dos produtos, emitida pelo Órgão solicitante, deverá colocar na cópia, que necessariamente a acompanhar, a data e hora em que a recebeu, além da identificação de quem a recebeu.</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6.2</w:t>
      </w:r>
      <w:r w:rsidRPr="00A179D4">
        <w:rPr>
          <w:rFonts w:ascii="Arial" w:hAnsi="Arial" w:cs="Arial"/>
          <w:szCs w:val="24"/>
        </w:rPr>
        <w:tab/>
        <w:t>A cópia da solicitação, referida no item anterior, deverá ser devolvida ao Órgão requisitante, a fim de ser anexada ao respectivo processo.</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O fornecedor ficará obrigada a atender todos os pedidos efetuados, durante a vigência desta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 xml:space="preserve">  Entregar os produtos solicitados, em um prazo Máximo de 05(cinco) dias úteis a partir do recebimento da requisição feita pelo Departamento de Compras do Município de São Pedro da </w:t>
      </w:r>
      <w:proofErr w:type="spellStart"/>
      <w:r w:rsidRPr="00A179D4">
        <w:rPr>
          <w:rFonts w:ascii="Arial" w:hAnsi="Arial" w:cs="Arial"/>
        </w:rPr>
        <w:t>Cipa</w:t>
      </w:r>
      <w:proofErr w:type="spellEnd"/>
      <w:r w:rsidRPr="00A179D4">
        <w:rPr>
          <w:rFonts w:ascii="Arial" w:hAnsi="Arial" w:cs="Arial"/>
        </w:rPr>
        <w:t>-MT</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CLÁUSULA VII - DAS PENALIDADES</w:t>
      </w:r>
    </w:p>
    <w:p w:rsidR="00970046" w:rsidRPr="00A179D4" w:rsidRDefault="00970046" w:rsidP="00970046">
      <w:pPr>
        <w:ind w:left="1049" w:hanging="567"/>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970046" w:rsidRPr="00A179D4" w:rsidRDefault="00970046" w:rsidP="00970046">
      <w:pPr>
        <w:jc w:val="both"/>
        <w:rPr>
          <w:rFonts w:ascii="Arial" w:hAnsi="Arial" w:cs="Arial"/>
        </w:rPr>
      </w:pPr>
    </w:p>
    <w:p w:rsidR="00970046" w:rsidRPr="00A179D4" w:rsidRDefault="00970046" w:rsidP="00970046">
      <w:pPr>
        <w:tabs>
          <w:tab w:val="left" w:pos="567"/>
          <w:tab w:val="left" w:pos="851"/>
        </w:tabs>
        <w:ind w:left="1410" w:hanging="843"/>
        <w:jc w:val="both"/>
        <w:rPr>
          <w:rFonts w:ascii="Arial" w:hAnsi="Arial" w:cs="Arial"/>
        </w:rPr>
      </w:pPr>
      <w:r w:rsidRPr="00A179D4">
        <w:rPr>
          <w:rFonts w:ascii="Arial" w:hAnsi="Arial" w:cs="Arial"/>
        </w:rPr>
        <w:t xml:space="preserve">a) </w:t>
      </w:r>
      <w:r w:rsidRPr="00A179D4">
        <w:rPr>
          <w:rFonts w:ascii="Arial" w:hAnsi="Arial" w:cs="Arial"/>
          <w:b/>
        </w:rPr>
        <w:t>advertência</w:t>
      </w:r>
      <w:r w:rsidRPr="00A179D4">
        <w:rPr>
          <w:rFonts w:ascii="Arial" w:hAnsi="Arial" w:cs="Arial"/>
        </w:rPr>
        <w:t>, por escrito;</w:t>
      </w:r>
    </w:p>
    <w:p w:rsidR="00970046" w:rsidRPr="00A179D4" w:rsidRDefault="00970046" w:rsidP="00970046">
      <w:pPr>
        <w:ind w:left="851" w:hanging="284"/>
        <w:jc w:val="both"/>
        <w:rPr>
          <w:rFonts w:ascii="Arial" w:hAnsi="Arial" w:cs="Arial"/>
        </w:rPr>
      </w:pPr>
      <w:r w:rsidRPr="00A179D4">
        <w:rPr>
          <w:rFonts w:ascii="Arial" w:hAnsi="Arial" w:cs="Arial"/>
        </w:rPr>
        <w:t xml:space="preserve">b) </w:t>
      </w:r>
      <w:r w:rsidRPr="00A179D4">
        <w:rPr>
          <w:rFonts w:ascii="Arial" w:hAnsi="Arial" w:cs="Arial"/>
          <w:b/>
        </w:rPr>
        <w:t>multa</w:t>
      </w:r>
      <w:r w:rsidRPr="00A179D4">
        <w:rPr>
          <w:rFonts w:ascii="Arial" w:hAnsi="Arial" w:cs="Arial"/>
        </w:rPr>
        <w:t xml:space="preserve"> equivalente a 10% (dez por cento), pela recusa da entrega dos produtos ou por estarem desacordo com o ora pactuado, calculada sobre o valor total do Contrato, recolhida no prazo máximo de 10 (dez) dias corridos, contado do recebimento da notificação;</w:t>
      </w: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c) </w:t>
      </w:r>
      <w:r w:rsidRPr="00A179D4">
        <w:rPr>
          <w:rFonts w:ascii="Arial" w:hAnsi="Arial" w:cs="Arial"/>
          <w:b/>
        </w:rPr>
        <w:t>suspensão</w:t>
      </w:r>
      <w:r w:rsidRPr="00A179D4">
        <w:rPr>
          <w:rFonts w:ascii="Arial" w:hAnsi="Arial" w:cs="Arial"/>
        </w:rPr>
        <w:t xml:space="preserve"> temporária para participar de licitação e impedimento de contratar com a Prefeitura Municipal de São Pedro da </w:t>
      </w:r>
      <w:proofErr w:type="spellStart"/>
      <w:r w:rsidRPr="00A179D4">
        <w:rPr>
          <w:rFonts w:ascii="Arial" w:hAnsi="Arial" w:cs="Arial"/>
        </w:rPr>
        <w:t>Cipa</w:t>
      </w:r>
      <w:proofErr w:type="spellEnd"/>
      <w:r w:rsidRPr="00A179D4">
        <w:rPr>
          <w:rFonts w:ascii="Arial" w:hAnsi="Arial" w:cs="Arial"/>
        </w:rPr>
        <w:t>,</w:t>
      </w:r>
      <w:r w:rsidR="00702EE0" w:rsidRPr="00A179D4">
        <w:rPr>
          <w:rFonts w:ascii="Arial" w:hAnsi="Arial" w:cs="Arial"/>
        </w:rPr>
        <w:t xml:space="preserve"> </w:t>
      </w:r>
      <w:r w:rsidRPr="00A179D4">
        <w:rPr>
          <w:rFonts w:ascii="Arial" w:hAnsi="Arial" w:cs="Arial"/>
        </w:rPr>
        <w:t>por um prazo de até 02 (dois) anos, conforme fixar a Autoridade Competente, em função da natureza e gravidade da falta cometida;</w:t>
      </w: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d) </w:t>
      </w:r>
      <w:r w:rsidRPr="00A179D4">
        <w:rPr>
          <w:rFonts w:ascii="Arial" w:hAnsi="Arial" w:cs="Arial"/>
          <w:b/>
        </w:rPr>
        <w:t>declaração de inidoneidade</w:t>
      </w:r>
      <w:r w:rsidRPr="00A179D4">
        <w:rPr>
          <w:rFonts w:ascii="Arial" w:hAnsi="Arial" w:cs="Arial"/>
        </w:rPr>
        <w:t xml:space="preserve"> para licitar ou contratar com a União, Estados, Distrito Federal ou Municípios e descredenciamento no SICAF, ou nos sistemas de cadastramentos de fornecedores a que se refere o inciso XIV, do art. 4</w:t>
      </w:r>
      <w:r w:rsidRPr="00A179D4">
        <w:rPr>
          <w:rFonts w:ascii="Arial" w:hAnsi="Arial" w:cs="Arial"/>
          <w:strike/>
        </w:rPr>
        <w:t>º</w:t>
      </w:r>
      <w:r w:rsidRPr="00A179D4">
        <w:rPr>
          <w:rFonts w:ascii="Arial" w:hAnsi="Arial" w:cs="Arial"/>
        </w:rPr>
        <w:t>, da Lei n</w:t>
      </w:r>
      <w:r w:rsidRPr="00A179D4">
        <w:rPr>
          <w:rFonts w:ascii="Arial" w:hAnsi="Arial" w:cs="Arial"/>
          <w:strike/>
        </w:rPr>
        <w:t>º</w:t>
      </w:r>
      <w:r w:rsidRPr="00A179D4">
        <w:rPr>
          <w:rFonts w:ascii="Arial" w:hAnsi="Arial" w:cs="Arial"/>
        </w:rPr>
        <w:t xml:space="preserve"> 10.520, de 17.7.2002, pelo prazo de até 5 (cinco) anos, sem prejuízo da multa prevista na alínea “b” desta Cláusula e demais cominações legais, conforme determina o art. 7</w:t>
      </w:r>
      <w:r w:rsidRPr="00A179D4">
        <w:rPr>
          <w:rFonts w:ascii="Arial" w:hAnsi="Arial" w:cs="Arial"/>
          <w:strike/>
        </w:rPr>
        <w:t>º</w:t>
      </w:r>
      <w:r w:rsidRPr="00A179D4">
        <w:rPr>
          <w:rFonts w:ascii="Arial" w:hAnsi="Arial" w:cs="Arial"/>
        </w:rPr>
        <w:t>, da Lei em comento.</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7.1</w:t>
      </w:r>
      <w:r w:rsidRPr="00A179D4">
        <w:rPr>
          <w:rFonts w:ascii="Arial" w:hAnsi="Arial" w:cs="Arial"/>
        </w:rPr>
        <w:tab/>
        <w:t>Se qualquer um dos motivos ocorrer por comprovado impedimento ou reconhecida força maior, devidamente, justificado e aceito pelo PREFEITURA MUNICIPAL DE SÃO PEDRO DA CIPA, a licitante detentora desta Ata ficará isento das penalidades supra.</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lastRenderedPageBreak/>
        <w:t>7.2</w:t>
      </w:r>
      <w:r w:rsidRPr="00A179D4">
        <w:rPr>
          <w:rFonts w:ascii="Arial" w:hAnsi="Arial" w:cs="Arial"/>
        </w:rPr>
        <w:tab/>
        <w:t>As multas referidas nesta Cláusula serão recolhidas diretamente a PREFEITURA MUNICIPAL DE SÃO PEDRO DA CIPA, no prazo de 10 (dez) dias corridos, contados do recebimento da notificação ou, quando da efetiva contratação, descontada dos pagamentos, eventualmente, devidos pela Administração, da garantia, ou, ainda, cobrada judicialmente, nos termos dos §§ 2</w:t>
      </w:r>
      <w:r w:rsidRPr="00A179D4">
        <w:rPr>
          <w:rFonts w:ascii="Arial" w:hAnsi="Arial" w:cs="Arial"/>
          <w:strike/>
        </w:rPr>
        <w:t>º</w:t>
      </w:r>
      <w:r w:rsidRPr="00A179D4">
        <w:rPr>
          <w:rFonts w:ascii="Arial" w:hAnsi="Arial" w:cs="Arial"/>
        </w:rPr>
        <w:t xml:space="preserve"> e 3</w:t>
      </w:r>
      <w:r w:rsidRPr="00A179D4">
        <w:rPr>
          <w:rFonts w:ascii="Arial" w:hAnsi="Arial" w:cs="Arial"/>
          <w:strike/>
        </w:rPr>
        <w:t>º</w:t>
      </w:r>
      <w:r w:rsidRPr="00A179D4">
        <w:rPr>
          <w:rFonts w:ascii="Arial" w:hAnsi="Arial" w:cs="Arial"/>
        </w:rPr>
        <w:t>, do art. 86, da Lei n</w:t>
      </w:r>
      <w:r w:rsidRPr="00A179D4">
        <w:rPr>
          <w:rFonts w:ascii="Arial" w:hAnsi="Arial" w:cs="Arial"/>
          <w:strike/>
        </w:rPr>
        <w:t>º</w:t>
      </w:r>
      <w:r w:rsidRPr="00A179D4">
        <w:rPr>
          <w:rFonts w:ascii="Arial" w:hAnsi="Arial" w:cs="Arial"/>
        </w:rPr>
        <w:t xml:space="preserve"> 8.666/93, com suas posteriores alterações.</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right="-51" w:hanging="426"/>
        <w:jc w:val="both"/>
        <w:rPr>
          <w:rFonts w:ascii="Arial" w:hAnsi="Arial" w:cs="Arial"/>
        </w:rPr>
      </w:pPr>
      <w:r w:rsidRPr="00A179D4">
        <w:rPr>
          <w:rFonts w:ascii="Arial" w:hAnsi="Arial" w:cs="Arial"/>
          <w:b/>
          <w:bCs/>
          <w:snapToGrid w:val="0"/>
          <w:color w:val="000000"/>
        </w:rPr>
        <w:t>7.3</w:t>
      </w:r>
      <w:r w:rsidRPr="00A179D4">
        <w:rPr>
          <w:rFonts w:ascii="Arial" w:hAnsi="Arial" w:cs="Arial"/>
          <w:bCs/>
          <w:snapToGrid w:val="0"/>
          <w:color w:val="000000"/>
        </w:rPr>
        <w:tab/>
      </w:r>
      <w:r w:rsidRPr="00A179D4">
        <w:rPr>
          <w:rFonts w:ascii="Arial" w:hAnsi="Arial" w:cs="Arial"/>
        </w:rPr>
        <w:t>As penalidades previstas nesta Cláusula serão formalmente motivadas nos autos do processo e serão independentes entre si, podendo ser aplicadas isoladas ou cumulativamente, sem prejuízo das demais sanções cabíveis.</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b/>
          <w:szCs w:val="24"/>
        </w:rPr>
      </w:pPr>
      <w:r w:rsidRPr="00A179D4">
        <w:rPr>
          <w:rFonts w:ascii="Arial" w:hAnsi="Arial" w:cs="Arial"/>
          <w:b/>
          <w:szCs w:val="24"/>
        </w:rPr>
        <w:t>CLAUSULA VIII – DO CANCELAMENTO DO REGISTRO DE PREÇOS DE FORNECEDOR</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rPr>
        <w:t>O Fornecedor poderá ter o seu registro de preços cancelado:</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b/>
        </w:rPr>
        <w:t>8.1</w:t>
      </w:r>
      <w:r w:rsidRPr="00A179D4">
        <w:rPr>
          <w:rFonts w:ascii="Arial" w:hAnsi="Arial" w:cs="Arial"/>
        </w:rPr>
        <w:tab/>
        <w:t xml:space="preserve">Por iniciativa da Prefeitura Municipal de São Pedro da </w:t>
      </w:r>
      <w:proofErr w:type="spellStart"/>
      <w:r w:rsidRPr="00A179D4">
        <w:rPr>
          <w:rFonts w:ascii="Arial" w:hAnsi="Arial" w:cs="Arial"/>
        </w:rPr>
        <w:t>Cipa</w:t>
      </w:r>
      <w:proofErr w:type="spellEnd"/>
      <w:r w:rsidRPr="00A179D4">
        <w:rPr>
          <w:rFonts w:ascii="Arial" w:hAnsi="Arial" w:cs="Arial"/>
        </w:rPr>
        <w:t>, quando: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descumprir</w:t>
      </w:r>
      <w:proofErr w:type="gramEnd"/>
      <w:r w:rsidRPr="00A179D4">
        <w:rPr>
          <w:rFonts w:ascii="Arial" w:hAnsi="Arial" w:cs="Arial"/>
        </w:rPr>
        <w:t xml:space="preserve"> as condições constantes da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retirar a respectiva Nota de Empenho ou instrumento equivalente, no prazo estabelecido pela Administração, sem justificativa aceitável;</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aceitar reduzir o preço registrado, na hipótese deste se tornar superior àqueles praticados no mercado;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r w:rsidRPr="00A179D4">
        <w:rPr>
          <w:rFonts w:ascii="Arial" w:hAnsi="Arial" w:cs="Arial"/>
        </w:rPr>
        <w:t>por razões de interesse público, devidamente motivadas e justificadas pela Administração;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s>
        <w:ind w:left="709" w:hanging="283"/>
        <w:jc w:val="both"/>
        <w:rPr>
          <w:rFonts w:ascii="Arial" w:hAnsi="Arial" w:cs="Arial"/>
        </w:rPr>
      </w:pPr>
      <w:r w:rsidRPr="00A179D4">
        <w:rPr>
          <w:rFonts w:ascii="Arial" w:hAnsi="Arial" w:cs="Arial"/>
        </w:rPr>
        <w:t>der causa a rescisão administrativa de contrato decorrente da presente Ata de Registro de Preços.</w:t>
      </w:r>
    </w:p>
    <w:p w:rsidR="00970046" w:rsidRPr="00A179D4" w:rsidRDefault="00970046" w:rsidP="00970046">
      <w:pPr>
        <w:tabs>
          <w:tab w:val="left" w:pos="8647"/>
          <w:tab w:val="left" w:pos="10632"/>
        </w:tabs>
        <w:ind w:right="-1"/>
        <w:jc w:val="both"/>
        <w:rPr>
          <w:rFonts w:ascii="Arial" w:hAnsi="Arial" w:cs="Arial"/>
        </w:rPr>
      </w:pPr>
    </w:p>
    <w:p w:rsidR="00970046" w:rsidRPr="00A179D4" w:rsidRDefault="00970046" w:rsidP="00970046">
      <w:pPr>
        <w:tabs>
          <w:tab w:val="left" w:pos="426"/>
          <w:tab w:val="left" w:pos="8647"/>
        </w:tabs>
        <w:snapToGrid w:val="0"/>
        <w:ind w:left="426" w:hanging="426"/>
        <w:jc w:val="both"/>
        <w:rPr>
          <w:rFonts w:ascii="Arial" w:hAnsi="Arial" w:cs="Arial"/>
        </w:rPr>
      </w:pPr>
      <w:r w:rsidRPr="00A179D4">
        <w:rPr>
          <w:rFonts w:ascii="Arial" w:hAnsi="Arial" w:cs="Arial"/>
          <w:b/>
        </w:rPr>
        <w:t>8.2</w:t>
      </w:r>
      <w:r w:rsidRPr="00A179D4">
        <w:rPr>
          <w:rFonts w:ascii="Arial" w:hAnsi="Arial" w:cs="Arial"/>
          <w:b/>
        </w:rPr>
        <w:tab/>
      </w:r>
      <w:r w:rsidRPr="00A179D4">
        <w:rPr>
          <w:rFonts w:ascii="Arial" w:hAnsi="Arial" w:cs="Arial"/>
        </w:rPr>
        <w:t xml:space="preserve">O cancelamento de registro, nas hipóteses acima previstas, assegurados o contraditório e a ampla defesa, será formalizado por despacho da autoridade competente da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tabs>
          <w:tab w:val="left" w:pos="426"/>
        </w:tabs>
        <w:snapToGrid w:val="0"/>
        <w:ind w:left="709" w:hanging="709"/>
        <w:jc w:val="both"/>
        <w:rPr>
          <w:rFonts w:ascii="Arial" w:hAnsi="Arial" w:cs="Arial"/>
        </w:rPr>
      </w:pPr>
    </w:p>
    <w:p w:rsidR="00970046" w:rsidRPr="00A179D4" w:rsidRDefault="00970046" w:rsidP="00970046">
      <w:pPr>
        <w:tabs>
          <w:tab w:val="left" w:pos="426"/>
        </w:tabs>
        <w:snapToGrid w:val="0"/>
        <w:ind w:left="709" w:hanging="709"/>
        <w:jc w:val="both"/>
        <w:rPr>
          <w:rFonts w:ascii="Arial" w:hAnsi="Arial" w:cs="Arial"/>
        </w:rPr>
      </w:pPr>
      <w:r w:rsidRPr="00A179D4">
        <w:rPr>
          <w:rFonts w:ascii="Arial" w:hAnsi="Arial" w:cs="Arial"/>
          <w:b/>
        </w:rPr>
        <w:t>8.3</w:t>
      </w:r>
      <w:r w:rsidRPr="00A179D4">
        <w:rPr>
          <w:rFonts w:ascii="Arial" w:hAnsi="Arial" w:cs="Arial"/>
        </w:rPr>
        <w:tab/>
        <w:t>A pedido do Fornecedor, quando:</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a)</w:t>
      </w:r>
      <w:r w:rsidRPr="00A179D4">
        <w:rPr>
          <w:rFonts w:ascii="Arial" w:hAnsi="Arial" w:cs="Arial"/>
        </w:rPr>
        <w:tab/>
        <w:t>comprovar estar impossibilitado de cumprir as exigências da Ata, por ocorrência de casos fortuitos ou de força maior, devidamente comprovados;</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b)</w:t>
      </w:r>
      <w:r w:rsidRPr="00A179D4">
        <w:rPr>
          <w:rFonts w:ascii="Arial" w:hAnsi="Arial" w:cs="Arial"/>
        </w:rPr>
        <w:tab/>
        <w:t xml:space="preserve">o seu preço registrado se tornar, comprovadamente, </w:t>
      </w:r>
      <w:r w:rsidR="00702EE0" w:rsidRPr="00A179D4">
        <w:rPr>
          <w:rFonts w:ascii="Arial" w:hAnsi="Arial" w:cs="Arial"/>
        </w:rPr>
        <w:t>inexequível</w:t>
      </w:r>
      <w:r w:rsidRPr="00A179D4">
        <w:rPr>
          <w:rFonts w:ascii="Arial" w:hAnsi="Arial" w:cs="Arial"/>
        </w:rPr>
        <w:t xml:space="preserve"> em função da elevação dos preços de mercado dos insumos que compõem o custo do material/equipamento. A solicitação do Fornecedor para cancelamento dos preços registrados deverá ser formulada com antecedência mínima de 30 (trinta) dias, facultada à Administração a </w:t>
      </w:r>
      <w:r w:rsidRPr="00A179D4">
        <w:rPr>
          <w:rFonts w:ascii="Arial" w:hAnsi="Arial" w:cs="Arial"/>
        </w:rPr>
        <w:lastRenderedPageBreak/>
        <w:t>aplicação das penalidades previstas na Cláusula VII, caso não sejam aceitas as razões do pedido.</w:t>
      </w:r>
    </w:p>
    <w:p w:rsidR="00970046" w:rsidRPr="00A179D4" w:rsidRDefault="00970046" w:rsidP="00970046">
      <w:pPr>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8.4</w:t>
      </w:r>
      <w:r w:rsidRPr="00A179D4">
        <w:rPr>
          <w:rFonts w:ascii="Arial" w:hAnsi="Arial" w:cs="Arial"/>
        </w:rPr>
        <w:tab/>
        <w:t>A comunicação do cancelamento dos preços registrados será feita pessoalmente ou por correspondência, com aviso de recebimento, juntando-se o comprovante aos autos.</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8.5</w:t>
      </w:r>
      <w:r w:rsidRPr="00A179D4">
        <w:rPr>
          <w:rFonts w:ascii="Arial" w:hAnsi="Arial" w:cs="Arial"/>
        </w:rPr>
        <w:tab/>
        <w:t xml:space="preserve">No caso de ser ignorado, incerto ou inacessível o endereço do Fornecedor, a comunicação será feita por publicação no Diário Oficial do Estado, considerando-se cancelado(s) o(s) preço(s) registrado(s) no dia </w:t>
      </w:r>
      <w:r w:rsidR="00702EE0" w:rsidRPr="00A179D4">
        <w:rPr>
          <w:rFonts w:ascii="Arial" w:hAnsi="Arial" w:cs="Arial"/>
        </w:rPr>
        <w:t>subsequente</w:t>
      </w:r>
      <w:r w:rsidRPr="00A179D4">
        <w:rPr>
          <w:rFonts w:ascii="Arial" w:hAnsi="Arial" w:cs="Arial"/>
        </w:rPr>
        <w:t xml:space="preserve"> à publicação.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b/>
        </w:rPr>
      </w:pPr>
      <w:r w:rsidRPr="00A179D4">
        <w:rPr>
          <w:rFonts w:ascii="Arial" w:hAnsi="Arial" w:cs="Arial"/>
          <w:b/>
        </w:rPr>
        <w:t>CLAUSULA IX – DA AUTORIZAÇÃO PARA AQUISIÇÃO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aquisição dos produtos objeto da presente Ata de Registro de Preços será autorizada, em todo caso, pelo PREFEITURA MUNICIPAL DE SÃO PEDRO DA CIPA ou, na hipótese prevista na cláusula III pelo órgão requisitante.</w:t>
      </w:r>
    </w:p>
    <w:p w:rsidR="00970046" w:rsidRPr="00A179D4" w:rsidRDefault="00970046" w:rsidP="00970046">
      <w:pPr>
        <w:jc w:val="both"/>
        <w:rPr>
          <w:rFonts w:ascii="Arial" w:hAnsi="Arial" w:cs="Arial"/>
        </w:rPr>
      </w:pPr>
    </w:p>
    <w:p w:rsidR="00970046" w:rsidRPr="00A179D4" w:rsidRDefault="00970046" w:rsidP="00970046">
      <w:pPr>
        <w:ind w:left="426" w:hanging="426"/>
        <w:jc w:val="both"/>
        <w:rPr>
          <w:rFonts w:ascii="Arial" w:hAnsi="Arial" w:cs="Arial"/>
        </w:rPr>
      </w:pPr>
      <w:r w:rsidRPr="00A179D4">
        <w:rPr>
          <w:rFonts w:ascii="Arial" w:hAnsi="Arial" w:cs="Arial"/>
          <w:b/>
          <w:w w:val="90"/>
        </w:rPr>
        <w:t>9.1</w:t>
      </w:r>
      <w:r w:rsidRPr="00A179D4">
        <w:rPr>
          <w:rFonts w:ascii="Arial" w:hAnsi="Arial" w:cs="Arial"/>
          <w:w w:val="90"/>
        </w:rPr>
        <w:tab/>
      </w:r>
      <w:r w:rsidRPr="00A179D4">
        <w:rPr>
          <w:rFonts w:ascii="Arial" w:hAnsi="Arial" w:cs="Arial"/>
        </w:rPr>
        <w:t xml:space="preserve">As emissões de Autorizações de compra, suas retificações ou cancelamentos, totais ou parciais, serão, igualmente, autorizadas pela Prefeitura Municipal de São Pedro da </w:t>
      </w:r>
      <w:proofErr w:type="spellStart"/>
      <w:r w:rsidRPr="00A179D4">
        <w:rPr>
          <w:rFonts w:ascii="Arial" w:hAnsi="Arial" w:cs="Arial"/>
        </w:rPr>
        <w:t>Cipa</w:t>
      </w:r>
      <w:proofErr w:type="spellEnd"/>
      <w:r w:rsidRPr="00A179D4">
        <w:rPr>
          <w:rFonts w:ascii="Arial" w:hAnsi="Arial" w:cs="Arial"/>
        </w:rPr>
        <w:t xml:space="preserve"> ou pelo Órgão requisitante ao qual tenha sido facultado à utilização desta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CLÁUSULA X - DAS DISPOSIÇÕES FINAIS</w:t>
      </w:r>
    </w:p>
    <w:p w:rsidR="00970046" w:rsidRPr="00A179D4" w:rsidRDefault="00970046" w:rsidP="00970046">
      <w:pPr>
        <w:jc w:val="both"/>
        <w:rPr>
          <w:rFonts w:ascii="Arial" w:hAnsi="Arial" w:cs="Arial"/>
        </w:rPr>
      </w:pPr>
    </w:p>
    <w:p w:rsidR="00970046" w:rsidRPr="00AC4A9A" w:rsidRDefault="00970046" w:rsidP="00AC4A9A">
      <w:pPr>
        <w:tabs>
          <w:tab w:val="left" w:pos="3585"/>
        </w:tabs>
        <w:jc w:val="both"/>
      </w:pPr>
      <w:r w:rsidRPr="00A179D4">
        <w:rPr>
          <w:rFonts w:ascii="Arial" w:hAnsi="Arial" w:cs="Arial"/>
        </w:rPr>
        <w:t xml:space="preserve">Integram esta Ata o Edital de </w:t>
      </w:r>
      <w:r w:rsidRPr="00A179D4">
        <w:rPr>
          <w:rFonts w:ascii="Arial" w:hAnsi="Arial" w:cs="Arial"/>
          <w:color w:val="000000"/>
        </w:rPr>
        <w:t>Pregão Para Registro de Preços n</w:t>
      </w:r>
      <w:r w:rsidRPr="00A179D4">
        <w:rPr>
          <w:rFonts w:ascii="Arial" w:hAnsi="Arial" w:cs="Arial"/>
          <w:strike/>
          <w:color w:val="000000"/>
        </w:rPr>
        <w:t>º</w:t>
      </w:r>
      <w:r w:rsidR="00487457">
        <w:rPr>
          <w:rFonts w:ascii="Arial" w:hAnsi="Arial" w:cs="Arial"/>
          <w:color w:val="000000"/>
        </w:rPr>
        <w:t>00</w:t>
      </w:r>
      <w:r w:rsidR="00317329">
        <w:rPr>
          <w:rFonts w:ascii="Arial" w:hAnsi="Arial" w:cs="Arial"/>
          <w:color w:val="000000"/>
        </w:rPr>
        <w:t>3</w:t>
      </w:r>
      <w:r w:rsidR="003065B9">
        <w:rPr>
          <w:rFonts w:ascii="Arial" w:hAnsi="Arial" w:cs="Arial"/>
          <w:color w:val="000000"/>
        </w:rPr>
        <w:t>/2020</w:t>
      </w:r>
      <w:r w:rsidRPr="00A179D4">
        <w:rPr>
          <w:rFonts w:ascii="Arial" w:hAnsi="Arial" w:cs="Arial"/>
          <w:color w:val="000000"/>
        </w:rPr>
        <w:t>, seus Anexos e</w:t>
      </w:r>
      <w:r w:rsidRPr="00A179D4">
        <w:rPr>
          <w:rFonts w:ascii="Arial" w:hAnsi="Arial" w:cs="Arial"/>
        </w:rPr>
        <w:t xml:space="preserve"> as Propostas de Preços das soci</w:t>
      </w:r>
      <w:r w:rsidR="00702EE0" w:rsidRPr="00A179D4">
        <w:rPr>
          <w:rFonts w:ascii="Arial" w:hAnsi="Arial" w:cs="Arial"/>
        </w:rPr>
        <w:t>edades empresárias</w:t>
      </w:r>
      <w:r w:rsidR="00317329" w:rsidRPr="00E36F5A">
        <w:rPr>
          <w:b/>
        </w:rPr>
        <w:t xml:space="preserve"> </w:t>
      </w:r>
      <w:r w:rsidR="00844C2F">
        <w:rPr>
          <w:b/>
        </w:rPr>
        <w:t>INGRID DOS SANTOS MATOS</w:t>
      </w:r>
      <w:r w:rsidRPr="00A179D4">
        <w:rPr>
          <w:rFonts w:ascii="Arial" w:hAnsi="Arial" w:cs="Arial"/>
        </w:rPr>
        <w:t>, respectivamente, no mencionado certame.</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w w:val="90"/>
          <w:szCs w:val="24"/>
        </w:rPr>
        <w:t>10.1</w:t>
      </w:r>
      <w:r w:rsidRPr="00A179D4">
        <w:rPr>
          <w:rFonts w:ascii="Arial" w:hAnsi="Arial" w:cs="Arial"/>
          <w:szCs w:val="24"/>
        </w:rPr>
        <w:tab/>
        <w:t>Os casos omissos serão resolvidos de acordo com a Lei n</w:t>
      </w:r>
      <w:r w:rsidRPr="00A179D4">
        <w:rPr>
          <w:rFonts w:ascii="Arial" w:hAnsi="Arial" w:cs="Arial"/>
          <w:strike/>
          <w:szCs w:val="24"/>
        </w:rPr>
        <w:t>º</w:t>
      </w:r>
      <w:r w:rsidRPr="00A179D4">
        <w:rPr>
          <w:rFonts w:ascii="Arial" w:hAnsi="Arial" w:cs="Arial"/>
          <w:b/>
          <w:szCs w:val="24"/>
        </w:rPr>
        <w:t>10.520</w:t>
      </w:r>
      <w:r w:rsidRPr="00A179D4">
        <w:rPr>
          <w:rFonts w:ascii="Arial" w:hAnsi="Arial" w:cs="Arial"/>
          <w:szCs w:val="24"/>
        </w:rPr>
        <w:t>, de 17 de julho de 2002, Decretos n</w:t>
      </w:r>
      <w:r w:rsidRPr="00A179D4">
        <w:rPr>
          <w:rFonts w:ascii="Arial" w:hAnsi="Arial" w:cs="Arial"/>
          <w:strike/>
          <w:szCs w:val="24"/>
        </w:rPr>
        <w:t>º</w:t>
      </w:r>
      <w:r w:rsidRPr="00A179D4">
        <w:rPr>
          <w:rFonts w:ascii="Arial" w:hAnsi="Arial" w:cs="Arial"/>
          <w:b/>
          <w:szCs w:val="24"/>
        </w:rPr>
        <w:t>3.555</w:t>
      </w:r>
      <w:r w:rsidRPr="00A179D4">
        <w:rPr>
          <w:rFonts w:ascii="Arial" w:hAnsi="Arial" w:cs="Arial"/>
          <w:szCs w:val="24"/>
        </w:rPr>
        <w:t xml:space="preserve">, de 08 de agosto de 2000, </w:t>
      </w:r>
      <w:r w:rsidRPr="00A179D4">
        <w:rPr>
          <w:rFonts w:ascii="Arial" w:hAnsi="Arial" w:cs="Arial"/>
          <w:b/>
          <w:szCs w:val="24"/>
        </w:rPr>
        <w:t>3.693</w:t>
      </w:r>
      <w:r w:rsidRPr="00A179D4">
        <w:rPr>
          <w:rFonts w:ascii="Arial" w:hAnsi="Arial" w:cs="Arial"/>
          <w:szCs w:val="24"/>
        </w:rPr>
        <w:t xml:space="preserve">, de 20 de dezembro de 2000, </w:t>
      </w:r>
      <w:r w:rsidRPr="00A179D4">
        <w:rPr>
          <w:rFonts w:ascii="Arial" w:hAnsi="Arial" w:cs="Arial"/>
          <w:b/>
          <w:szCs w:val="24"/>
        </w:rPr>
        <w:t>3.784</w:t>
      </w:r>
      <w:r w:rsidRPr="00A179D4">
        <w:rPr>
          <w:rFonts w:ascii="Arial" w:hAnsi="Arial" w:cs="Arial"/>
          <w:szCs w:val="24"/>
        </w:rPr>
        <w:t xml:space="preserve">, de 06 de abril de 2001, </w:t>
      </w:r>
      <w:r w:rsidRPr="00A179D4">
        <w:rPr>
          <w:rFonts w:ascii="Arial" w:hAnsi="Arial" w:cs="Arial"/>
          <w:b/>
          <w:szCs w:val="24"/>
        </w:rPr>
        <w:t>3.931</w:t>
      </w:r>
      <w:r w:rsidRPr="00A179D4">
        <w:rPr>
          <w:rFonts w:ascii="Arial" w:hAnsi="Arial" w:cs="Arial"/>
          <w:szCs w:val="24"/>
        </w:rPr>
        <w:t xml:space="preserve">,de 19 de setembro de 2001 e </w:t>
      </w:r>
      <w:r w:rsidRPr="00A179D4">
        <w:rPr>
          <w:rFonts w:ascii="Arial" w:hAnsi="Arial" w:cs="Arial"/>
          <w:b/>
          <w:szCs w:val="24"/>
        </w:rPr>
        <w:t>4.342</w:t>
      </w:r>
      <w:r w:rsidRPr="00A179D4">
        <w:rPr>
          <w:rFonts w:ascii="Arial" w:hAnsi="Arial" w:cs="Arial"/>
          <w:szCs w:val="24"/>
        </w:rPr>
        <w:t>, de 23 de agosto de 2002 e no que couber, com a Lei n</w:t>
      </w:r>
      <w:r w:rsidRPr="00A179D4">
        <w:rPr>
          <w:rFonts w:ascii="Arial" w:hAnsi="Arial" w:cs="Arial"/>
          <w:strike/>
          <w:szCs w:val="24"/>
        </w:rPr>
        <w:t>º</w:t>
      </w:r>
      <w:r w:rsidRPr="00A179D4">
        <w:rPr>
          <w:rFonts w:ascii="Arial" w:hAnsi="Arial" w:cs="Arial"/>
          <w:b/>
          <w:szCs w:val="24"/>
        </w:rPr>
        <w:t>8.666</w:t>
      </w:r>
      <w:r w:rsidRPr="00A179D4">
        <w:rPr>
          <w:rFonts w:ascii="Arial" w:hAnsi="Arial" w:cs="Arial"/>
          <w:szCs w:val="24"/>
        </w:rPr>
        <w:t>, de 21 de junho de 1993 e suas alterações posteriores e ainda a lei complementar e 123/2006.</w:t>
      </w:r>
    </w:p>
    <w:p w:rsidR="00970046" w:rsidRPr="00A179D4" w:rsidRDefault="00970046" w:rsidP="00970046">
      <w:pPr>
        <w:tabs>
          <w:tab w:val="left" w:pos="426"/>
          <w:tab w:val="left" w:pos="8646"/>
          <w:tab w:val="left" w:pos="8788"/>
          <w:tab w:val="left" w:pos="10632"/>
        </w:tabs>
        <w:ind w:left="426" w:hanging="426"/>
        <w:jc w:val="both"/>
        <w:rPr>
          <w:rFonts w:ascii="Arial" w:hAnsi="Arial" w:cs="Arial"/>
          <w:b/>
          <w:w w:val="90"/>
        </w:rPr>
      </w:pPr>
    </w:p>
    <w:p w:rsidR="00970046" w:rsidRDefault="00970046" w:rsidP="00970046">
      <w:pPr>
        <w:rPr>
          <w:rFonts w:ascii="Arial" w:hAnsi="Arial" w:cs="Arial"/>
          <w:b/>
          <w:w w:val="90"/>
        </w:rPr>
      </w:pPr>
      <w:r w:rsidRPr="00A179D4">
        <w:rPr>
          <w:rFonts w:ascii="Arial" w:hAnsi="Arial" w:cs="Arial"/>
          <w:b/>
          <w:w w:val="90"/>
        </w:rPr>
        <w:t xml:space="preserve">10.2 </w:t>
      </w:r>
      <w:r w:rsidRPr="00A179D4">
        <w:rPr>
          <w:rFonts w:ascii="Arial" w:hAnsi="Arial" w:cs="Arial"/>
          <w:w w:val="90"/>
        </w:rPr>
        <w:t>As despesas decorrentes da contratação, objeto desta Licitação, correrão à conta das seguintes Dotações Orçamentárias, conforme a Secretaria que o solicitar</w:t>
      </w:r>
      <w:r w:rsidRPr="00A179D4">
        <w:rPr>
          <w:rFonts w:ascii="Arial" w:hAnsi="Arial" w:cs="Arial"/>
          <w:b/>
          <w:w w:val="90"/>
        </w:rPr>
        <w:t>:</w:t>
      </w:r>
    </w:p>
    <w:p w:rsidR="00702EE0" w:rsidRPr="00A179D4" w:rsidRDefault="00702EE0" w:rsidP="00702EE0">
      <w:pPr>
        <w:pStyle w:val="Corpodetexto"/>
        <w:rPr>
          <w:b w:val="0"/>
          <w:caps/>
          <w:color w:val="0000FF"/>
          <w:sz w:val="24"/>
          <w:szCs w:val="24"/>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552386" w:rsidRPr="006A25CD" w:rsidTr="00552386">
        <w:trPr>
          <w:trHeight w:val="267"/>
        </w:trPr>
        <w:tc>
          <w:tcPr>
            <w:tcW w:w="4116" w:type="dxa"/>
            <w:vAlign w:val="center"/>
          </w:tcPr>
          <w:p w:rsidR="00552386" w:rsidRPr="006A25CD" w:rsidRDefault="00552386" w:rsidP="00D42D92">
            <w:pPr>
              <w:jc w:val="center"/>
              <w:rPr>
                <w:sz w:val="20"/>
                <w:szCs w:val="20"/>
              </w:rPr>
            </w:pPr>
            <w:r w:rsidRPr="006A25CD">
              <w:rPr>
                <w:sz w:val="20"/>
                <w:szCs w:val="20"/>
              </w:rPr>
              <w:t>DOTAÇÃO</w:t>
            </w:r>
          </w:p>
        </w:tc>
        <w:tc>
          <w:tcPr>
            <w:tcW w:w="5348" w:type="dxa"/>
            <w:vAlign w:val="center"/>
          </w:tcPr>
          <w:p w:rsidR="00552386" w:rsidRPr="006A25CD" w:rsidRDefault="00552386" w:rsidP="00D42D92">
            <w:pPr>
              <w:jc w:val="center"/>
              <w:rPr>
                <w:sz w:val="20"/>
                <w:szCs w:val="20"/>
              </w:rPr>
            </w:pPr>
            <w:r w:rsidRPr="006A25CD">
              <w:rPr>
                <w:sz w:val="20"/>
                <w:szCs w:val="20"/>
              </w:rPr>
              <w:t>UNIDADE</w:t>
            </w:r>
          </w:p>
        </w:tc>
      </w:tr>
      <w:tr w:rsidR="00552386" w:rsidTr="00552386">
        <w:trPr>
          <w:trHeight w:val="397"/>
        </w:trPr>
        <w:tc>
          <w:tcPr>
            <w:tcW w:w="4116" w:type="dxa"/>
            <w:vAlign w:val="center"/>
          </w:tcPr>
          <w:p w:rsidR="00552386" w:rsidRDefault="00552386" w:rsidP="00D42D92">
            <w:pPr>
              <w:jc w:val="center"/>
              <w:rPr>
                <w:sz w:val="20"/>
                <w:szCs w:val="20"/>
              </w:rPr>
            </w:pPr>
            <w:r>
              <w:rPr>
                <w:sz w:val="20"/>
                <w:szCs w:val="20"/>
              </w:rPr>
              <w:t>01.06.01.12.122.0007.2261.3.3.90.30</w:t>
            </w:r>
          </w:p>
        </w:tc>
        <w:tc>
          <w:tcPr>
            <w:tcW w:w="5348" w:type="dxa"/>
            <w:vAlign w:val="center"/>
          </w:tcPr>
          <w:p w:rsidR="00552386" w:rsidRDefault="00552386" w:rsidP="00D42D92">
            <w:pPr>
              <w:jc w:val="center"/>
              <w:rPr>
                <w:sz w:val="20"/>
                <w:szCs w:val="20"/>
              </w:rPr>
            </w:pPr>
            <w:r>
              <w:rPr>
                <w:sz w:val="20"/>
                <w:szCs w:val="20"/>
              </w:rPr>
              <w:t>MATERIAL DE CONSUMO</w:t>
            </w:r>
          </w:p>
        </w:tc>
      </w:tr>
      <w:tr w:rsidR="00552386" w:rsidTr="00552386">
        <w:trPr>
          <w:trHeight w:val="397"/>
        </w:trPr>
        <w:tc>
          <w:tcPr>
            <w:tcW w:w="4116" w:type="dxa"/>
            <w:vAlign w:val="center"/>
          </w:tcPr>
          <w:p w:rsidR="00552386" w:rsidRDefault="00552386" w:rsidP="00D42D92">
            <w:pPr>
              <w:jc w:val="center"/>
              <w:rPr>
                <w:sz w:val="20"/>
                <w:szCs w:val="20"/>
              </w:rPr>
            </w:pPr>
            <w:r>
              <w:rPr>
                <w:sz w:val="20"/>
                <w:szCs w:val="20"/>
              </w:rPr>
              <w:t>01.06.01.12.365.0007.2261.3.3.90.30</w:t>
            </w:r>
          </w:p>
        </w:tc>
        <w:tc>
          <w:tcPr>
            <w:tcW w:w="5348" w:type="dxa"/>
            <w:vAlign w:val="center"/>
          </w:tcPr>
          <w:p w:rsidR="00552386" w:rsidRDefault="00552386" w:rsidP="00D42D92">
            <w:pPr>
              <w:jc w:val="center"/>
              <w:rPr>
                <w:sz w:val="20"/>
                <w:szCs w:val="20"/>
              </w:rPr>
            </w:pPr>
            <w:r>
              <w:rPr>
                <w:sz w:val="20"/>
                <w:szCs w:val="20"/>
              </w:rPr>
              <w:t>MATERIAL DE CONSUMO</w:t>
            </w:r>
          </w:p>
        </w:tc>
      </w:tr>
    </w:tbl>
    <w:p w:rsidR="00970046" w:rsidRPr="00A179D4" w:rsidRDefault="00970046" w:rsidP="00970046">
      <w:pPr>
        <w:rPr>
          <w:rFonts w:ascii="Arial" w:hAnsi="Arial" w:cs="Arial"/>
          <w:b/>
          <w:w w:val="90"/>
        </w:rPr>
      </w:pPr>
    </w:p>
    <w:p w:rsidR="00970046" w:rsidRPr="00A179D4" w:rsidRDefault="00970046" w:rsidP="00970046">
      <w:pPr>
        <w:rPr>
          <w:rFonts w:ascii="Arial" w:hAnsi="Arial" w:cs="Arial"/>
          <w:b/>
        </w:rPr>
      </w:pPr>
      <w:r w:rsidRPr="00A179D4">
        <w:rPr>
          <w:rFonts w:ascii="Arial" w:hAnsi="Arial" w:cs="Arial"/>
          <w:b/>
        </w:rPr>
        <w:t>CLÁUSULA XI - DA PUBLICAÇÃO</w:t>
      </w:r>
    </w:p>
    <w:p w:rsidR="00970046" w:rsidRPr="00A179D4" w:rsidRDefault="00970046" w:rsidP="00970046">
      <w:pPr>
        <w:jc w:val="both"/>
        <w:rPr>
          <w:rFonts w:ascii="Arial" w:hAnsi="Arial" w:cs="Arial"/>
        </w:rPr>
      </w:pPr>
    </w:p>
    <w:p w:rsidR="00970046" w:rsidRPr="00A179D4" w:rsidRDefault="00970046" w:rsidP="00970046">
      <w:pPr>
        <w:tabs>
          <w:tab w:val="left" w:pos="-57"/>
          <w:tab w:val="left" w:pos="15"/>
          <w:tab w:val="left" w:pos="8230"/>
          <w:tab w:val="left" w:pos="10215"/>
        </w:tabs>
        <w:ind w:left="15" w:hanging="45"/>
        <w:jc w:val="both"/>
        <w:rPr>
          <w:rFonts w:ascii="Arial" w:hAnsi="Arial" w:cs="Arial"/>
        </w:rPr>
      </w:pPr>
      <w:r w:rsidRPr="00A179D4">
        <w:rPr>
          <w:rFonts w:ascii="Arial" w:hAnsi="Arial" w:cs="Arial"/>
        </w:rPr>
        <w:lastRenderedPageBreak/>
        <w:t>A PREFEITURA MUNICIPAL DE SÃO PEDRO DA CIPA providenciará a publicação, do extrato, desta Ata de Registro de Preços no Jornal Oficial dos Municípios, no prazo de até vinte dias da data de sua assinatura.</w:t>
      </w:r>
    </w:p>
    <w:p w:rsidR="00970046" w:rsidRPr="00A179D4" w:rsidRDefault="00970046" w:rsidP="00970046">
      <w:pPr>
        <w:ind w:left="426" w:hanging="426"/>
        <w:jc w:val="both"/>
        <w:rPr>
          <w:rFonts w:ascii="Arial" w:hAnsi="Arial" w:cs="Arial"/>
          <w:bCs/>
        </w:rPr>
      </w:pPr>
    </w:p>
    <w:p w:rsidR="00970046" w:rsidRDefault="00970046" w:rsidP="00970046">
      <w:pPr>
        <w:ind w:left="426" w:hanging="426"/>
        <w:jc w:val="both"/>
        <w:rPr>
          <w:rFonts w:ascii="Arial" w:hAnsi="Arial" w:cs="Arial"/>
          <w:b/>
          <w:bCs/>
        </w:rPr>
      </w:pPr>
      <w:r w:rsidRPr="00A179D4">
        <w:rPr>
          <w:rFonts w:ascii="Arial" w:hAnsi="Arial" w:cs="Arial"/>
          <w:b/>
          <w:bCs/>
        </w:rPr>
        <w:t>CLÁUSULA XII - DO FORO</w:t>
      </w:r>
    </w:p>
    <w:p w:rsidR="00970046" w:rsidRPr="00A179D4" w:rsidRDefault="00970046" w:rsidP="00970046">
      <w:pPr>
        <w:jc w:val="both"/>
        <w:rPr>
          <w:rFonts w:ascii="Arial" w:hAnsi="Arial" w:cs="Arial"/>
        </w:rPr>
      </w:pPr>
    </w:p>
    <w:p w:rsidR="00970046" w:rsidRPr="00A179D4" w:rsidRDefault="00970046" w:rsidP="00970046">
      <w:pPr>
        <w:tabs>
          <w:tab w:val="left" w:pos="8647"/>
          <w:tab w:val="left" w:pos="10632"/>
        </w:tabs>
        <w:ind w:right="-1"/>
        <w:jc w:val="both"/>
        <w:rPr>
          <w:rFonts w:ascii="Arial" w:hAnsi="Arial" w:cs="Arial"/>
        </w:rPr>
      </w:pPr>
      <w:r w:rsidRPr="00A179D4">
        <w:rPr>
          <w:rFonts w:ascii="Arial" w:hAnsi="Arial" w:cs="Arial"/>
        </w:rPr>
        <w:t>Para dirimir quaisquer dúvidas ou questões relacionadas com o Contrato vinculado a esta Licitação a Licitante Vencedora deve se subordinar ao Foro da Justiça Comum, da Comarca de Jaciara-MT, excluindo, por mais privilegiado que for, qualquer outro, desde que não possa ser resolvido amigavelmente;</w:t>
      </w:r>
    </w:p>
    <w:p w:rsidR="00970046" w:rsidRPr="00A179D4" w:rsidRDefault="00970046" w:rsidP="00970046">
      <w:pPr>
        <w:suppressAutoHyphens/>
        <w:jc w:val="right"/>
        <w:rPr>
          <w:rFonts w:ascii="Arial" w:hAnsi="Arial" w:cs="Arial"/>
        </w:rPr>
      </w:pPr>
    </w:p>
    <w:p w:rsidR="00A179D4" w:rsidRPr="00A179D4" w:rsidRDefault="00A179D4" w:rsidP="00702EE0">
      <w:pPr>
        <w:suppressAutoHyphens/>
        <w:jc w:val="right"/>
        <w:rPr>
          <w:rFonts w:ascii="Arial" w:hAnsi="Arial" w:cs="Arial"/>
        </w:rPr>
      </w:pPr>
    </w:p>
    <w:p w:rsidR="00702EE0" w:rsidRPr="00A179D4" w:rsidRDefault="00970046" w:rsidP="00702EE0">
      <w:pPr>
        <w:suppressAutoHyphens/>
        <w:jc w:val="right"/>
        <w:rPr>
          <w:rFonts w:ascii="Arial" w:hAnsi="Arial" w:cs="Arial"/>
        </w:rPr>
      </w:pPr>
      <w:r w:rsidRPr="00A179D4">
        <w:rPr>
          <w:rFonts w:ascii="Arial" w:hAnsi="Arial" w:cs="Arial"/>
        </w:rPr>
        <w:t xml:space="preserve">São Pedro da </w:t>
      </w:r>
      <w:proofErr w:type="spellStart"/>
      <w:r w:rsidRPr="00A179D4">
        <w:rPr>
          <w:rFonts w:ascii="Arial" w:hAnsi="Arial" w:cs="Arial"/>
        </w:rPr>
        <w:t>Cipa</w:t>
      </w:r>
      <w:proofErr w:type="spellEnd"/>
      <w:r w:rsidR="00702EE0" w:rsidRPr="00A179D4">
        <w:rPr>
          <w:rFonts w:ascii="Arial" w:hAnsi="Arial" w:cs="Arial"/>
        </w:rPr>
        <w:t xml:space="preserve">-MT, </w:t>
      </w:r>
      <w:r w:rsidR="00552386">
        <w:rPr>
          <w:rFonts w:ascii="Arial" w:hAnsi="Arial" w:cs="Arial"/>
        </w:rPr>
        <w:t>21</w:t>
      </w:r>
      <w:r w:rsidR="00702EE0" w:rsidRPr="00A179D4">
        <w:rPr>
          <w:rFonts w:ascii="Arial" w:hAnsi="Arial" w:cs="Arial"/>
        </w:rPr>
        <w:t xml:space="preserve"> de </w:t>
      </w:r>
      <w:r w:rsidR="00396908" w:rsidRPr="00A179D4">
        <w:rPr>
          <w:rFonts w:ascii="Arial" w:hAnsi="Arial" w:cs="Arial"/>
        </w:rPr>
        <w:t>fevereiro</w:t>
      </w:r>
      <w:r w:rsidR="00702EE0" w:rsidRPr="00A179D4">
        <w:rPr>
          <w:rFonts w:ascii="Arial" w:hAnsi="Arial" w:cs="Arial"/>
        </w:rPr>
        <w:t xml:space="preserve"> de</w:t>
      </w:r>
      <w:r w:rsidRPr="00A179D4">
        <w:rPr>
          <w:rFonts w:ascii="Arial" w:hAnsi="Arial" w:cs="Arial"/>
        </w:rPr>
        <w:t xml:space="preserve"> </w:t>
      </w:r>
      <w:r w:rsidR="00396908" w:rsidRPr="00A179D4">
        <w:rPr>
          <w:rFonts w:ascii="Arial" w:hAnsi="Arial" w:cs="Arial"/>
        </w:rPr>
        <w:t>2020</w:t>
      </w:r>
      <w:r w:rsidR="00702EE0" w:rsidRPr="00A179D4">
        <w:rPr>
          <w:rFonts w:ascii="Arial" w:hAnsi="Arial" w:cs="Arial"/>
        </w:rPr>
        <w:t>.</w:t>
      </w:r>
    </w:p>
    <w:p w:rsidR="00702EE0" w:rsidRPr="00A179D4" w:rsidRDefault="00702EE0" w:rsidP="00970046">
      <w:pPr>
        <w:jc w:val="center"/>
        <w:rPr>
          <w:rFonts w:ascii="Arial" w:hAnsi="Arial" w:cs="Arial"/>
          <w:b/>
        </w:rPr>
      </w:pPr>
    </w:p>
    <w:p w:rsidR="00396908" w:rsidRPr="00A179D4" w:rsidRDefault="00396908" w:rsidP="00970046">
      <w:pPr>
        <w:jc w:val="center"/>
        <w:rPr>
          <w:rFonts w:ascii="Arial" w:hAnsi="Arial" w:cs="Arial"/>
          <w:b/>
        </w:rPr>
      </w:pPr>
    </w:p>
    <w:p w:rsidR="00702EE0" w:rsidRPr="00A179D4" w:rsidRDefault="00702EE0" w:rsidP="00970046">
      <w:pPr>
        <w:jc w:val="center"/>
        <w:rPr>
          <w:rFonts w:ascii="Arial" w:hAnsi="Arial" w:cs="Arial"/>
          <w:b/>
        </w:rPr>
      </w:pPr>
    </w:p>
    <w:p w:rsidR="00970046" w:rsidRPr="00A179D4" w:rsidRDefault="00702EE0" w:rsidP="00970046">
      <w:pPr>
        <w:jc w:val="center"/>
        <w:rPr>
          <w:rFonts w:ascii="Arial" w:hAnsi="Arial" w:cs="Arial"/>
          <w:b/>
        </w:rPr>
      </w:pPr>
      <w:r w:rsidRPr="00A179D4">
        <w:rPr>
          <w:rFonts w:ascii="Arial" w:hAnsi="Arial" w:cs="Arial"/>
          <w:b/>
        </w:rPr>
        <w:t>ALEXANDRE RUSSI</w:t>
      </w:r>
    </w:p>
    <w:p w:rsidR="00702EE0" w:rsidRPr="00A179D4" w:rsidRDefault="00970046" w:rsidP="00702EE0">
      <w:pPr>
        <w:suppressAutoHyphens/>
        <w:jc w:val="center"/>
        <w:rPr>
          <w:rFonts w:ascii="Arial" w:hAnsi="Arial" w:cs="Arial"/>
          <w:b/>
          <w:w w:val="99"/>
        </w:rPr>
      </w:pPr>
      <w:r w:rsidRPr="00A179D4">
        <w:rPr>
          <w:rFonts w:ascii="Arial" w:hAnsi="Arial" w:cs="Arial"/>
          <w:b/>
          <w:w w:val="99"/>
        </w:rPr>
        <w:t>PREFEITO</w:t>
      </w:r>
    </w:p>
    <w:p w:rsidR="00396908" w:rsidRPr="00A179D4" w:rsidRDefault="00396908" w:rsidP="00702EE0">
      <w:pPr>
        <w:suppressAutoHyphens/>
        <w:jc w:val="center"/>
        <w:rPr>
          <w:rFonts w:ascii="Arial" w:hAnsi="Arial" w:cs="Arial"/>
          <w:b/>
          <w:w w:val="99"/>
        </w:rPr>
      </w:pPr>
    </w:p>
    <w:p w:rsidR="00702EE0" w:rsidRPr="00A179D4" w:rsidRDefault="00702EE0" w:rsidP="00970046">
      <w:pPr>
        <w:suppressAutoHyphens/>
        <w:jc w:val="center"/>
        <w:rPr>
          <w:rFonts w:ascii="Arial" w:hAnsi="Arial" w:cs="Arial"/>
          <w:b/>
        </w:rPr>
      </w:pPr>
    </w:p>
    <w:p w:rsidR="00AC4A9A" w:rsidRPr="001206B4" w:rsidRDefault="00AC4A9A" w:rsidP="00AC4A9A">
      <w:pPr>
        <w:tabs>
          <w:tab w:val="left" w:pos="3585"/>
        </w:tabs>
        <w:jc w:val="both"/>
      </w:pPr>
      <w:r>
        <w:tab/>
      </w:r>
    </w:p>
    <w:p w:rsidR="00430C2B" w:rsidRDefault="00844C2F" w:rsidP="00702EE0">
      <w:pPr>
        <w:suppressAutoHyphens/>
        <w:jc w:val="center"/>
        <w:rPr>
          <w:rFonts w:ascii="Arial" w:hAnsi="Arial" w:cs="Arial"/>
          <w:b/>
        </w:rPr>
      </w:pPr>
      <w:r>
        <w:rPr>
          <w:b/>
        </w:rPr>
        <w:t xml:space="preserve">INGRID DOS SANTOS MATOS </w:t>
      </w:r>
      <w:r w:rsidR="00430C2B" w:rsidRPr="00A179D4">
        <w:rPr>
          <w:rFonts w:ascii="Arial" w:hAnsi="Arial" w:cs="Arial"/>
          <w:b/>
        </w:rPr>
        <w:t xml:space="preserve"> </w:t>
      </w:r>
    </w:p>
    <w:p w:rsidR="00702EE0" w:rsidRPr="00A179D4" w:rsidRDefault="00970046" w:rsidP="00702EE0">
      <w:pPr>
        <w:suppressAutoHyphens/>
        <w:jc w:val="center"/>
        <w:rPr>
          <w:rFonts w:ascii="Arial" w:hAnsi="Arial" w:cs="Arial"/>
          <w:b/>
        </w:rPr>
      </w:pPr>
      <w:r w:rsidRPr="00A179D4">
        <w:rPr>
          <w:rFonts w:ascii="Arial" w:hAnsi="Arial" w:cs="Arial"/>
          <w:b/>
        </w:rPr>
        <w:t>FORNECEDOR</w:t>
      </w:r>
    </w:p>
    <w:p w:rsidR="00396908" w:rsidRPr="00A179D4" w:rsidRDefault="00396908" w:rsidP="00702EE0">
      <w:pPr>
        <w:suppressAutoHyphens/>
        <w:rPr>
          <w:rFonts w:ascii="Arial" w:hAnsi="Arial" w:cs="Arial"/>
          <w:b/>
          <w:sz w:val="22"/>
          <w:szCs w:val="22"/>
        </w:rPr>
      </w:pPr>
    </w:p>
    <w:p w:rsidR="00430C2B" w:rsidRDefault="00430C2B" w:rsidP="00702EE0">
      <w:pPr>
        <w:suppressAutoHyphens/>
        <w:rPr>
          <w:rFonts w:ascii="Arial" w:hAnsi="Arial" w:cs="Arial"/>
          <w:b/>
          <w:sz w:val="22"/>
          <w:szCs w:val="22"/>
        </w:rPr>
      </w:pP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TESTEMUNHAS</w:t>
      </w:r>
      <w:r w:rsidRPr="00A179D4">
        <w:rPr>
          <w:rFonts w:ascii="Arial" w:hAnsi="Arial" w:cs="Arial"/>
          <w:sz w:val="22"/>
          <w:szCs w:val="22"/>
        </w:rPr>
        <w:t>:</w:t>
      </w: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 xml:space="preserve">     </w:t>
      </w:r>
    </w:p>
    <w:p w:rsidR="00702EE0" w:rsidRPr="00A179D4" w:rsidRDefault="00970046" w:rsidP="00970046">
      <w:pPr>
        <w:suppressAutoHyphens/>
        <w:jc w:val="both"/>
        <w:rPr>
          <w:rFonts w:ascii="Arial" w:hAnsi="Arial" w:cs="Arial"/>
          <w:b/>
          <w:sz w:val="22"/>
          <w:szCs w:val="22"/>
        </w:rPr>
      </w:pPr>
      <w:r w:rsidRPr="00A179D4">
        <w:rPr>
          <w:rFonts w:ascii="Arial" w:hAnsi="Arial" w:cs="Arial"/>
          <w:b/>
          <w:sz w:val="22"/>
          <w:szCs w:val="22"/>
        </w:rPr>
        <w:t xml:space="preserve"> _______________________________</w:t>
      </w:r>
      <w:r w:rsidR="00702EE0" w:rsidRPr="00A179D4">
        <w:rPr>
          <w:rFonts w:ascii="Arial" w:hAnsi="Arial" w:cs="Arial"/>
          <w:b/>
          <w:sz w:val="22"/>
          <w:szCs w:val="22"/>
        </w:rPr>
        <w:tab/>
      </w:r>
      <w:r w:rsidR="00702EE0" w:rsidRPr="00A179D4">
        <w:rPr>
          <w:rFonts w:ascii="Arial" w:hAnsi="Arial" w:cs="Arial"/>
          <w:b/>
          <w:sz w:val="22"/>
          <w:szCs w:val="22"/>
        </w:rPr>
        <w:tab/>
        <w:t>____________________________</w:t>
      </w:r>
    </w:p>
    <w:p w:rsidR="00970046" w:rsidRPr="00A179D4" w:rsidRDefault="00970046" w:rsidP="00970046">
      <w:pPr>
        <w:suppressAutoHyphens/>
        <w:jc w:val="both"/>
        <w:rPr>
          <w:rFonts w:ascii="Arial" w:hAnsi="Arial" w:cs="Arial"/>
          <w:b/>
          <w:sz w:val="22"/>
          <w:szCs w:val="22"/>
        </w:rPr>
      </w:pPr>
      <w:r w:rsidRPr="00A179D4">
        <w:rPr>
          <w:rFonts w:ascii="Arial" w:hAnsi="Arial" w:cs="Arial"/>
          <w:b/>
          <w:sz w:val="22"/>
          <w:szCs w:val="22"/>
        </w:rPr>
        <w:t>Nome:</w:t>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t>Nome</w:t>
      </w:r>
      <w:r w:rsidRPr="00A179D4">
        <w:rPr>
          <w:rFonts w:ascii="Arial" w:hAnsi="Arial" w:cs="Arial"/>
          <w:sz w:val="22"/>
          <w:szCs w:val="22"/>
        </w:rPr>
        <w:t>:</w:t>
      </w:r>
    </w:p>
    <w:p w:rsidR="00970046" w:rsidRPr="00A179D4" w:rsidRDefault="00970046" w:rsidP="00970046">
      <w:pPr>
        <w:suppressAutoHyphens/>
        <w:rPr>
          <w:rFonts w:ascii="Arial" w:hAnsi="Arial" w:cs="Arial"/>
          <w:b/>
          <w:sz w:val="22"/>
          <w:szCs w:val="22"/>
        </w:rPr>
      </w:pPr>
      <w:r w:rsidRPr="00A179D4">
        <w:rPr>
          <w:rFonts w:ascii="Arial" w:hAnsi="Arial" w:cs="Arial"/>
          <w:b/>
          <w:sz w:val="22"/>
          <w:szCs w:val="22"/>
        </w:rPr>
        <w:t>CPF</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CPF</w:t>
      </w:r>
      <w:r w:rsidRPr="00A179D4">
        <w:rPr>
          <w:rFonts w:ascii="Arial" w:hAnsi="Arial" w:cs="Arial"/>
          <w:sz w:val="22"/>
          <w:szCs w:val="22"/>
        </w:rPr>
        <w:t>:</w:t>
      </w:r>
    </w:p>
    <w:p w:rsidR="00CF781F" w:rsidRPr="00A179D4" w:rsidRDefault="00970046" w:rsidP="00AC4A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179D4">
        <w:rPr>
          <w:rFonts w:ascii="Arial" w:hAnsi="Arial" w:cs="Arial"/>
          <w:b/>
          <w:sz w:val="22"/>
          <w:szCs w:val="22"/>
        </w:rPr>
        <w:t>RG</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RG</w:t>
      </w:r>
      <w:r w:rsidRPr="00A179D4">
        <w:rPr>
          <w:rFonts w:ascii="Arial" w:hAnsi="Arial" w:cs="Arial"/>
          <w:sz w:val="22"/>
          <w:szCs w:val="22"/>
        </w:rPr>
        <w:t>:</w:t>
      </w:r>
    </w:p>
    <w:sectPr w:rsidR="00CF781F" w:rsidRPr="00A179D4" w:rsidSect="00A179D4">
      <w:headerReference w:type="default" r:id="rId8"/>
      <w:footerReference w:type="default" r:id="rId9"/>
      <w:pgSz w:w="11906" w:h="16838"/>
      <w:pgMar w:top="1523" w:right="179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1F2" w:rsidRDefault="008961F2">
      <w:r>
        <w:separator/>
      </w:r>
    </w:p>
  </w:endnote>
  <w:endnote w:type="continuationSeparator" w:id="0">
    <w:p w:rsidR="008961F2" w:rsidRDefault="0089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tarSymbol">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Poster Bodoni">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F2" w:rsidRDefault="00526B33" w:rsidP="006D4C3D">
    <w:pPr>
      <w:pStyle w:val="Rodap"/>
    </w:pPr>
    <w:r>
      <w:pict>
        <v:rect id="_x0000_i1026" style="width:420.25pt;height:3pt" o:hralign="center" o:hrstd="t" o:hrnoshade="t" o:hr="t" fillcolor="black" stroked="f"/>
      </w:pict>
    </w:r>
  </w:p>
  <w:p w:rsidR="008961F2" w:rsidRDefault="008961F2" w:rsidP="006D4C3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8961F2" w:rsidRPr="00A13DA9" w:rsidRDefault="008961F2" w:rsidP="00A13DA9">
    <w:pPr>
      <w:pStyle w:val="Rodap"/>
      <w:jc w:val="center"/>
      <w:rPr>
        <w:rFonts w:ascii="Verdana" w:hAnsi="Verdana"/>
        <w:b/>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1F2" w:rsidRDefault="008961F2">
      <w:r>
        <w:separator/>
      </w:r>
    </w:p>
  </w:footnote>
  <w:footnote w:type="continuationSeparator" w:id="0">
    <w:p w:rsidR="008961F2" w:rsidRDefault="00896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F2" w:rsidRPr="001815D6" w:rsidRDefault="008961F2" w:rsidP="00D223D3">
    <w:pPr>
      <w:ind w:left="1560"/>
      <w:jc w:val="center"/>
      <w:rPr>
        <w:rFonts w:ascii="Poster Bodoni" w:hAnsi="Poster Bodoni"/>
        <w:b/>
        <w:sz w:val="22"/>
        <w:szCs w:val="22"/>
      </w:rPr>
    </w:pPr>
    <w:r>
      <w:rPr>
        <w:rFonts w:ascii="Poster Bodoni" w:hAnsi="Poster Bodoni"/>
        <w:b/>
        <w:noProof/>
      </w:rPr>
      <w:drawing>
        <wp:anchor distT="0" distB="0" distL="114300" distR="114300" simplePos="0" relativeHeight="251658752" behindDoc="1" locked="0" layoutInCell="1" allowOverlap="1">
          <wp:simplePos x="0" y="0"/>
          <wp:positionH relativeFrom="column">
            <wp:posOffset>-118110</wp:posOffset>
          </wp:positionH>
          <wp:positionV relativeFrom="paragraph">
            <wp:posOffset>-345440</wp:posOffset>
          </wp:positionV>
          <wp:extent cx="1066800" cy="930643"/>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8000" contrast="54000"/>
                  </a:blip>
                  <a:srcRect/>
                  <a:stretch>
                    <a:fillRect/>
                  </a:stretch>
                </pic:blipFill>
                <pic:spPr bwMode="auto">
                  <a:xfrm>
                    <a:off x="0" y="0"/>
                    <a:ext cx="1073183" cy="9362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8961F2" w:rsidRPr="001815D6" w:rsidRDefault="008961F2" w:rsidP="00EA113F">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8961F2" w:rsidRDefault="008961F2" w:rsidP="00A179D4">
    <w:pPr>
      <w:ind w:left="1560"/>
      <w:jc w:val="center"/>
    </w:pPr>
    <w:r w:rsidRPr="001815D6">
      <w:rPr>
        <w:rFonts w:ascii="Poster Bodoni" w:hAnsi="Poster Bodoni"/>
        <w:b/>
        <w:sz w:val="22"/>
        <w:szCs w:val="22"/>
      </w:rPr>
      <w:t>ADMINISTRAÇÃO 20</w:t>
    </w:r>
    <w:r>
      <w:rPr>
        <w:rFonts w:ascii="Poster Bodoni" w:hAnsi="Poster Bodoni"/>
        <w:b/>
        <w:sz w:val="22"/>
        <w:szCs w:val="22"/>
      </w:rPr>
      <w:t>17</w:t>
    </w:r>
    <w:r w:rsidRPr="001815D6">
      <w:rPr>
        <w:rFonts w:ascii="Poster Bodoni" w:hAnsi="Poster Bodoni"/>
        <w:b/>
        <w:sz w:val="22"/>
        <w:szCs w:val="22"/>
      </w:rPr>
      <w:t xml:space="preserve"> A 20</w:t>
    </w:r>
    <w:r>
      <w:rPr>
        <w:rFonts w:ascii="Poster Bodoni" w:hAnsi="Poster Bodoni"/>
        <w:b/>
        <w:sz w:val="22"/>
        <w:szCs w:val="22"/>
      </w:rPr>
      <w:t>20</w:t>
    </w:r>
    <w:r>
      <w:tab/>
    </w:r>
  </w:p>
  <w:p w:rsidR="008961F2" w:rsidRDefault="00526B33" w:rsidP="00A13DA9">
    <w:pPr>
      <w:pStyle w:val="Cabealho"/>
      <w:tabs>
        <w:tab w:val="left" w:pos="3525"/>
      </w:tabs>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82E9BAA"/>
    <w:lvl w:ilvl="0">
      <w:start w:val="1"/>
      <w:numFmt w:val="bullet"/>
      <w:lvlText w:val=""/>
      <w:lvlJc w:val="left"/>
      <w:pPr>
        <w:tabs>
          <w:tab w:val="num" w:pos="1985"/>
        </w:tabs>
        <w:ind w:left="1985" w:hanging="567"/>
      </w:pPr>
      <w:rPr>
        <w:rFonts w:ascii="Wingdings" w:hAnsi="Wingdings" w:hint="default"/>
      </w:rPr>
    </w:lvl>
  </w:abstractNum>
  <w:abstractNum w:abstractNumId="1">
    <w:nsid w:val="FFFFFF83"/>
    <w:multiLevelType w:val="singleLevel"/>
    <w:tmpl w:val="91841942"/>
    <w:lvl w:ilvl="0">
      <w:start w:val="1"/>
      <w:numFmt w:val="bullet"/>
      <w:pStyle w:val="Commarcadores3"/>
      <w:lvlText w:val=""/>
      <w:lvlJc w:val="left"/>
      <w:pPr>
        <w:tabs>
          <w:tab w:val="num" w:pos="1418"/>
        </w:tabs>
        <w:ind w:left="1418" w:hanging="567"/>
      </w:pPr>
      <w:rPr>
        <w:rFonts w:ascii="Wingdings" w:hAnsi="Wingdings" w:hint="default"/>
      </w:rPr>
    </w:lvl>
  </w:abstractNum>
  <w:abstractNum w:abstractNumId="2">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3">
    <w:nsid w:val="04944392"/>
    <w:multiLevelType w:val="multilevel"/>
    <w:tmpl w:val="7A16381E"/>
    <w:lvl w:ilvl="0">
      <w:start w:val="1"/>
      <w:numFmt w:val="lowerLetter"/>
      <w:pStyle w:val="Commarcadores2"/>
      <w:lvlText w:val="%1)"/>
      <w:lvlJc w:val="left"/>
      <w:pPr>
        <w:tabs>
          <w:tab w:val="num" w:pos="1418"/>
        </w:tabs>
        <w:ind w:left="1418" w:hanging="567"/>
      </w:pPr>
      <w:rPr>
        <w:rFonts w:ascii="Century Gothic" w:hAnsi="Century Gothic" w:hint="default"/>
        <w:b/>
        <w:i w:val="0"/>
        <w:sz w:val="20"/>
      </w:rPr>
    </w:lvl>
    <w:lvl w:ilvl="1">
      <w:start w:val="1"/>
      <w:numFmt w:val="decimal"/>
      <w:lvlText w:val="%1.%2"/>
      <w:lvlJc w:val="left"/>
      <w:pPr>
        <w:tabs>
          <w:tab w:val="num" w:pos="851"/>
        </w:tabs>
        <w:ind w:left="851" w:hanging="851"/>
      </w:pPr>
      <w:rPr>
        <w:rFonts w:ascii="Century Gothic" w:hAnsi="Century Gothic" w:hint="default"/>
        <w:b/>
        <w:i w:val="0"/>
        <w:sz w:val="20"/>
      </w:rPr>
    </w:lvl>
    <w:lvl w:ilvl="2">
      <w:start w:val="1"/>
      <w:numFmt w:val="decimal"/>
      <w:lvlText w:val="%1.%2.%3"/>
      <w:lvlJc w:val="left"/>
      <w:pPr>
        <w:tabs>
          <w:tab w:val="num" w:pos="851"/>
        </w:tabs>
        <w:ind w:left="851" w:hanging="851"/>
      </w:pPr>
      <w:rPr>
        <w:rFonts w:ascii="Century Gothic" w:hAnsi="Century Gothic" w:hint="default"/>
        <w:b/>
        <w:i w:val="0"/>
        <w:sz w:val="20"/>
      </w:rPr>
    </w:lvl>
    <w:lvl w:ilvl="3">
      <w:start w:val="1"/>
      <w:numFmt w:val="decimal"/>
      <w:lvlText w:val="%1.%2.%3.%4"/>
      <w:lvlJc w:val="left"/>
      <w:pPr>
        <w:tabs>
          <w:tab w:val="num" w:pos="851"/>
        </w:tabs>
        <w:ind w:left="851" w:hanging="851"/>
      </w:pPr>
      <w:rPr>
        <w:rFonts w:ascii="Century Gothic" w:hAnsi="Century Gothic" w:hint="default"/>
        <w:b/>
        <w:i/>
        <w:sz w:val="2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nsid w:val="05C9256E"/>
    <w:multiLevelType w:val="hybridMultilevel"/>
    <w:tmpl w:val="F4A62492"/>
    <w:lvl w:ilvl="0" w:tplc="22C89A54">
      <w:start w:val="1"/>
      <w:numFmt w:val="lowerLetter"/>
      <w:lvlText w:val="%1."/>
      <w:lvlJc w:val="left"/>
      <w:pPr>
        <w:tabs>
          <w:tab w:val="num" w:pos="1080"/>
        </w:tabs>
        <w:ind w:left="1080" w:hanging="360"/>
      </w:pPr>
      <w:rPr>
        <w:rFonts w:hint="default"/>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060A690A"/>
    <w:multiLevelType w:val="multilevel"/>
    <w:tmpl w:val="FA32F400"/>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6853F45"/>
    <w:multiLevelType w:val="multilevel"/>
    <w:tmpl w:val="E9EED882"/>
    <w:lvl w:ilvl="0">
      <w:start w:val="1"/>
      <w:numFmt w:val="decimal"/>
      <w:pStyle w:val="topicoprojeto"/>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ascii="Arial Narrow" w:hAnsi="Arial Narrow" w:hint="default"/>
        <w:b/>
        <w:i w:val="0"/>
        <w:color w:val="auto"/>
        <w:sz w:val="24"/>
      </w:rPr>
    </w:lvl>
    <w:lvl w:ilvl="3">
      <w:start w:val="1"/>
      <w:numFmt w:val="decimal"/>
      <w:lvlText w:val="%1.%2.%3.%4"/>
      <w:lvlJc w:val="left"/>
      <w:pPr>
        <w:tabs>
          <w:tab w:val="num" w:pos="864"/>
        </w:tabs>
        <w:ind w:left="864" w:hanging="864"/>
      </w:pPr>
      <w:rPr>
        <w:rFonts w:ascii="Arial Narrow" w:hAnsi="Arial Narrow" w:hint="default"/>
        <w:b/>
        <w:i w:val="0"/>
        <w:color w:val="auto"/>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8891D0E"/>
    <w:multiLevelType w:val="multilevel"/>
    <w:tmpl w:val="19065188"/>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A6F029B"/>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E469E0"/>
    <w:multiLevelType w:val="multilevel"/>
    <w:tmpl w:val="9C7A5D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E337B90"/>
    <w:multiLevelType w:val="multilevel"/>
    <w:tmpl w:val="25581E7C"/>
    <w:lvl w:ilvl="0">
      <w:start w:val="6"/>
      <w:numFmt w:val="decimal"/>
      <w:lvlText w:val="%1"/>
      <w:lvlJc w:val="left"/>
      <w:pPr>
        <w:tabs>
          <w:tab w:val="num" w:pos="420"/>
        </w:tabs>
        <w:ind w:left="420" w:hanging="420"/>
      </w:pPr>
      <w:rPr>
        <w:rFonts w:hint="default"/>
        <w:b/>
        <w:w w:val="90"/>
      </w:rPr>
    </w:lvl>
    <w:lvl w:ilvl="1">
      <w:start w:val="11"/>
      <w:numFmt w:val="decimal"/>
      <w:lvlText w:val="%1.%2"/>
      <w:lvlJc w:val="left"/>
      <w:pPr>
        <w:tabs>
          <w:tab w:val="num" w:pos="704"/>
        </w:tabs>
        <w:ind w:left="704" w:hanging="420"/>
      </w:pPr>
      <w:rPr>
        <w:rFonts w:hint="default"/>
        <w:b/>
        <w:w w:val="90"/>
      </w:rPr>
    </w:lvl>
    <w:lvl w:ilvl="2">
      <w:start w:val="1"/>
      <w:numFmt w:val="decimal"/>
      <w:lvlText w:val="%1.%2.%3"/>
      <w:lvlJc w:val="left"/>
      <w:pPr>
        <w:tabs>
          <w:tab w:val="num" w:pos="1288"/>
        </w:tabs>
        <w:ind w:left="1288" w:hanging="720"/>
      </w:pPr>
      <w:rPr>
        <w:rFonts w:hint="default"/>
        <w:b/>
        <w:w w:val="90"/>
      </w:rPr>
    </w:lvl>
    <w:lvl w:ilvl="3">
      <w:start w:val="1"/>
      <w:numFmt w:val="decimal"/>
      <w:lvlText w:val="%1.%2.%3.%4"/>
      <w:lvlJc w:val="left"/>
      <w:pPr>
        <w:tabs>
          <w:tab w:val="num" w:pos="1572"/>
        </w:tabs>
        <w:ind w:left="1572" w:hanging="720"/>
      </w:pPr>
      <w:rPr>
        <w:rFonts w:hint="default"/>
        <w:b/>
        <w:w w:val="90"/>
      </w:rPr>
    </w:lvl>
    <w:lvl w:ilvl="4">
      <w:start w:val="1"/>
      <w:numFmt w:val="decimal"/>
      <w:lvlText w:val="%1.%2.%3.%4.%5"/>
      <w:lvlJc w:val="left"/>
      <w:pPr>
        <w:tabs>
          <w:tab w:val="num" w:pos="2216"/>
        </w:tabs>
        <w:ind w:left="2216" w:hanging="1080"/>
      </w:pPr>
      <w:rPr>
        <w:rFonts w:hint="default"/>
        <w:b/>
        <w:w w:val="90"/>
      </w:rPr>
    </w:lvl>
    <w:lvl w:ilvl="5">
      <w:start w:val="1"/>
      <w:numFmt w:val="decimal"/>
      <w:lvlText w:val="%1.%2.%3.%4.%5.%6"/>
      <w:lvlJc w:val="left"/>
      <w:pPr>
        <w:tabs>
          <w:tab w:val="num" w:pos="2500"/>
        </w:tabs>
        <w:ind w:left="2500" w:hanging="1080"/>
      </w:pPr>
      <w:rPr>
        <w:rFonts w:hint="default"/>
        <w:b/>
        <w:w w:val="90"/>
      </w:rPr>
    </w:lvl>
    <w:lvl w:ilvl="6">
      <w:start w:val="1"/>
      <w:numFmt w:val="decimal"/>
      <w:lvlText w:val="%1.%2.%3.%4.%5.%6.%7"/>
      <w:lvlJc w:val="left"/>
      <w:pPr>
        <w:tabs>
          <w:tab w:val="num" w:pos="3144"/>
        </w:tabs>
        <w:ind w:left="3144" w:hanging="1440"/>
      </w:pPr>
      <w:rPr>
        <w:rFonts w:hint="default"/>
        <w:b/>
        <w:w w:val="90"/>
      </w:rPr>
    </w:lvl>
    <w:lvl w:ilvl="7">
      <w:start w:val="1"/>
      <w:numFmt w:val="decimal"/>
      <w:lvlText w:val="%1.%2.%3.%4.%5.%6.%7.%8"/>
      <w:lvlJc w:val="left"/>
      <w:pPr>
        <w:tabs>
          <w:tab w:val="num" w:pos="3428"/>
        </w:tabs>
        <w:ind w:left="3428" w:hanging="1440"/>
      </w:pPr>
      <w:rPr>
        <w:rFonts w:hint="default"/>
        <w:b/>
        <w:w w:val="90"/>
      </w:rPr>
    </w:lvl>
    <w:lvl w:ilvl="8">
      <w:start w:val="1"/>
      <w:numFmt w:val="decimal"/>
      <w:lvlText w:val="%1.%2.%3.%4.%5.%6.%7.%8.%9"/>
      <w:lvlJc w:val="left"/>
      <w:pPr>
        <w:tabs>
          <w:tab w:val="num" w:pos="4072"/>
        </w:tabs>
        <w:ind w:left="4072" w:hanging="1800"/>
      </w:pPr>
      <w:rPr>
        <w:rFonts w:hint="default"/>
        <w:b/>
        <w:w w:val="90"/>
      </w:rPr>
    </w:lvl>
  </w:abstractNum>
  <w:abstractNum w:abstractNumId="11">
    <w:nsid w:val="0FBD0159"/>
    <w:multiLevelType w:val="multilevel"/>
    <w:tmpl w:val="FC4233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D92CC3"/>
    <w:multiLevelType w:val="multilevel"/>
    <w:tmpl w:val="BAD2863E"/>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3">
    <w:nsid w:val="10EB465B"/>
    <w:multiLevelType w:val="multilevel"/>
    <w:tmpl w:val="8E8ACB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1"/>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4">
    <w:nsid w:val="1A710A86"/>
    <w:multiLevelType w:val="hybridMultilevel"/>
    <w:tmpl w:val="DE90C94A"/>
    <w:lvl w:ilvl="0" w:tplc="551227C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423B46"/>
    <w:multiLevelType w:val="multilevel"/>
    <w:tmpl w:val="1A3A86BC"/>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4"/>
      <w:numFmt w:val="decimal"/>
      <w:lvlText w:val="%1.%2.%3"/>
      <w:lvlJc w:val="left"/>
      <w:pPr>
        <w:tabs>
          <w:tab w:val="num" w:pos="1430"/>
        </w:tabs>
        <w:ind w:left="1430" w:hanging="720"/>
      </w:pPr>
      <w:rPr>
        <w:rFonts w:hint="default"/>
        <w:b/>
        <w:sz w:val="24"/>
        <w:szCs w:val="24"/>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136"/>
        </w:tabs>
        <w:ind w:left="2136" w:hanging="72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204"/>
        </w:tabs>
        <w:ind w:left="3204" w:hanging="108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272"/>
        </w:tabs>
        <w:ind w:left="4272" w:hanging="1440"/>
      </w:pPr>
      <w:rPr>
        <w:rFonts w:hint="default"/>
        <w:b/>
      </w:rPr>
    </w:lvl>
  </w:abstractNum>
  <w:abstractNum w:abstractNumId="16">
    <w:nsid w:val="20BB59D7"/>
    <w:multiLevelType w:val="multilevel"/>
    <w:tmpl w:val="4E323EA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21131BB3"/>
    <w:multiLevelType w:val="hybridMultilevel"/>
    <w:tmpl w:val="9816FD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4877838"/>
    <w:multiLevelType w:val="multilevel"/>
    <w:tmpl w:val="AE42A192"/>
    <w:lvl w:ilvl="0">
      <w:start w:val="1"/>
      <w:numFmt w:val="bullet"/>
      <w:pStyle w:val="a"/>
      <w:lvlText w:val=""/>
      <w:lvlJc w:val="left"/>
      <w:pPr>
        <w:tabs>
          <w:tab w:val="num" w:pos="1008"/>
        </w:tabs>
        <w:ind w:left="1008" w:hanging="576"/>
      </w:pPr>
      <w:rPr>
        <w:rFonts w:ascii="Symbol" w:hAnsi="Symbol" w:hint="default"/>
        <w:sz w:val="12"/>
      </w:rPr>
    </w:lvl>
    <w:lvl w:ilvl="1">
      <w:start w:val="1"/>
      <w:numFmt w:val="bullet"/>
      <w:lvlText w:val=""/>
      <w:lvlJc w:val="left"/>
      <w:pPr>
        <w:tabs>
          <w:tab w:val="num" w:pos="1656"/>
        </w:tabs>
        <w:ind w:left="1656" w:hanging="360"/>
      </w:pPr>
      <w:rPr>
        <w:rFonts w:ascii="Wingdings" w:hAnsi="Wingdings"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2736"/>
        </w:tabs>
        <w:ind w:left="2736" w:hanging="360"/>
      </w:pPr>
      <w:rPr>
        <w:rFonts w:ascii="Symbol" w:hAnsi="Symbol" w:hint="default"/>
      </w:rPr>
    </w:lvl>
    <w:lvl w:ilvl="5">
      <w:start w:val="1"/>
      <w:numFmt w:val="bullet"/>
      <w:lvlText w:val=""/>
      <w:lvlJc w:val="left"/>
      <w:pPr>
        <w:tabs>
          <w:tab w:val="num" w:pos="3096"/>
        </w:tabs>
        <w:ind w:left="3096" w:hanging="360"/>
      </w:pPr>
      <w:rPr>
        <w:rFonts w:ascii="Wingdings" w:hAnsi="Wingdings" w:hint="default"/>
      </w:rPr>
    </w:lvl>
    <w:lvl w:ilvl="6">
      <w:start w:val="1"/>
      <w:numFmt w:val="bullet"/>
      <w:lvlText w:val=""/>
      <w:lvlJc w:val="left"/>
      <w:pPr>
        <w:tabs>
          <w:tab w:val="num" w:pos="3456"/>
        </w:tabs>
        <w:ind w:left="3456" w:hanging="360"/>
      </w:pPr>
      <w:rPr>
        <w:rFonts w:ascii="Wingdings" w:hAnsi="Wingdings" w:hint="default"/>
      </w:rPr>
    </w:lvl>
    <w:lvl w:ilvl="7">
      <w:start w:val="1"/>
      <w:numFmt w:val="bullet"/>
      <w:lvlText w:val=""/>
      <w:lvlJc w:val="left"/>
      <w:pPr>
        <w:tabs>
          <w:tab w:val="num" w:pos="3816"/>
        </w:tabs>
        <w:ind w:left="3816" w:hanging="360"/>
      </w:pPr>
      <w:rPr>
        <w:rFonts w:ascii="Symbol" w:hAnsi="Symbol" w:hint="default"/>
      </w:rPr>
    </w:lvl>
    <w:lvl w:ilvl="8">
      <w:start w:val="1"/>
      <w:numFmt w:val="bullet"/>
      <w:lvlText w:val=""/>
      <w:lvlJc w:val="left"/>
      <w:pPr>
        <w:tabs>
          <w:tab w:val="num" w:pos="4176"/>
        </w:tabs>
        <w:ind w:left="4176" w:hanging="360"/>
      </w:pPr>
      <w:rPr>
        <w:rFonts w:ascii="Symbol" w:hAnsi="Symbol" w:hint="default"/>
      </w:rPr>
    </w:lvl>
  </w:abstractNum>
  <w:abstractNum w:abstractNumId="19">
    <w:nsid w:val="24DB20E0"/>
    <w:multiLevelType w:val="multilevel"/>
    <w:tmpl w:val="032ADB6A"/>
    <w:lvl w:ilvl="0">
      <w:start w:val="10"/>
      <w:numFmt w:val="decimal"/>
      <w:lvlText w:val="%1."/>
      <w:lvlJc w:val="left"/>
      <w:pPr>
        <w:tabs>
          <w:tab w:val="num" w:pos="360"/>
        </w:tabs>
        <w:ind w:left="360" w:hanging="360"/>
      </w:pPr>
      <w:rPr>
        <w:rFonts w:hint="default"/>
        <w:b/>
      </w:rPr>
    </w:lvl>
    <w:lvl w:ilvl="1">
      <w:start w:val="1"/>
      <w:numFmt w:val="decimal"/>
      <w:isLgl/>
      <w:lvlText w:val="%1.%2"/>
      <w:lvlJc w:val="left"/>
      <w:pPr>
        <w:tabs>
          <w:tab w:val="num" w:pos="996"/>
        </w:tabs>
        <w:ind w:left="996" w:hanging="570"/>
      </w:pPr>
      <w:rPr>
        <w:rFonts w:hint="default"/>
        <w:b/>
        <w:w w:val="90"/>
        <w:szCs w:val="22"/>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26F41FD1"/>
    <w:multiLevelType w:val="hybridMultilevel"/>
    <w:tmpl w:val="8FA4F2D2"/>
    <w:lvl w:ilvl="0" w:tplc="FFFFFFFF">
      <w:start w:val="1"/>
      <w:numFmt w:val="lowerLetter"/>
      <w:pStyle w:val="tituloprojeto"/>
      <w:lvlText w:val="%1)"/>
      <w:lvlJc w:val="left"/>
      <w:pPr>
        <w:tabs>
          <w:tab w:val="num" w:pos="1287"/>
        </w:tabs>
        <w:ind w:left="1287" w:hanging="360"/>
      </w:pPr>
      <w:rPr>
        <w:w w:val="100"/>
        <w:sz w:val="24"/>
        <w:szCs w:val="24"/>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1">
    <w:nsid w:val="272206A9"/>
    <w:multiLevelType w:val="multilevel"/>
    <w:tmpl w:val="6EBE11F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5"/>
        </w:tabs>
        <w:ind w:left="355" w:hanging="360"/>
      </w:pPr>
      <w:rPr>
        <w:rFonts w:hint="default"/>
        <w:b/>
      </w:rPr>
    </w:lvl>
    <w:lvl w:ilvl="2">
      <w:start w:val="1"/>
      <w:numFmt w:val="decimal"/>
      <w:lvlText w:val="%1.%2.%3"/>
      <w:lvlJc w:val="left"/>
      <w:pPr>
        <w:tabs>
          <w:tab w:val="num" w:pos="710"/>
        </w:tabs>
        <w:ind w:left="710" w:hanging="720"/>
      </w:pPr>
      <w:rPr>
        <w:rFonts w:hint="default"/>
        <w:b/>
      </w:rPr>
    </w:lvl>
    <w:lvl w:ilvl="3">
      <w:start w:val="1"/>
      <w:numFmt w:val="decimal"/>
      <w:lvlText w:val="%1.%2.%3.%4"/>
      <w:lvlJc w:val="left"/>
      <w:pPr>
        <w:tabs>
          <w:tab w:val="num" w:pos="705"/>
        </w:tabs>
        <w:ind w:left="705" w:hanging="720"/>
      </w:pPr>
      <w:rPr>
        <w:rFonts w:hint="default"/>
        <w:b/>
      </w:rPr>
    </w:lvl>
    <w:lvl w:ilvl="4">
      <w:start w:val="1"/>
      <w:numFmt w:val="decimal"/>
      <w:lvlText w:val="%1.%2.%3.%4.%5"/>
      <w:lvlJc w:val="left"/>
      <w:pPr>
        <w:tabs>
          <w:tab w:val="num" w:pos="1060"/>
        </w:tabs>
        <w:ind w:left="1060" w:hanging="1080"/>
      </w:pPr>
      <w:rPr>
        <w:rFonts w:hint="default"/>
        <w:b/>
      </w:rPr>
    </w:lvl>
    <w:lvl w:ilvl="5">
      <w:start w:val="1"/>
      <w:numFmt w:val="decimal"/>
      <w:lvlText w:val="%1.%2.%3.%4.%5.%6"/>
      <w:lvlJc w:val="left"/>
      <w:pPr>
        <w:tabs>
          <w:tab w:val="num" w:pos="1055"/>
        </w:tabs>
        <w:ind w:left="1055" w:hanging="1080"/>
      </w:pPr>
      <w:rPr>
        <w:rFonts w:hint="default"/>
        <w:b/>
      </w:rPr>
    </w:lvl>
    <w:lvl w:ilvl="6">
      <w:start w:val="1"/>
      <w:numFmt w:val="decimal"/>
      <w:lvlText w:val="%1.%2.%3.%4.%5.%6.%7"/>
      <w:lvlJc w:val="left"/>
      <w:pPr>
        <w:tabs>
          <w:tab w:val="num" w:pos="1410"/>
        </w:tabs>
        <w:ind w:left="1410" w:hanging="1440"/>
      </w:pPr>
      <w:rPr>
        <w:rFonts w:hint="default"/>
        <w:b/>
      </w:rPr>
    </w:lvl>
    <w:lvl w:ilvl="7">
      <w:start w:val="1"/>
      <w:numFmt w:val="decimal"/>
      <w:lvlText w:val="%1.%2.%3.%4.%5.%6.%7.%8"/>
      <w:lvlJc w:val="left"/>
      <w:pPr>
        <w:tabs>
          <w:tab w:val="num" w:pos="1405"/>
        </w:tabs>
        <w:ind w:left="1405" w:hanging="1440"/>
      </w:pPr>
      <w:rPr>
        <w:rFonts w:hint="default"/>
        <w:b/>
      </w:rPr>
    </w:lvl>
    <w:lvl w:ilvl="8">
      <w:start w:val="1"/>
      <w:numFmt w:val="decimal"/>
      <w:lvlText w:val="%1.%2.%3.%4.%5.%6.%7.%8.%9"/>
      <w:lvlJc w:val="left"/>
      <w:pPr>
        <w:tabs>
          <w:tab w:val="num" w:pos="1760"/>
        </w:tabs>
        <w:ind w:left="1760" w:hanging="1800"/>
      </w:pPr>
      <w:rPr>
        <w:rFonts w:hint="default"/>
        <w:b/>
      </w:rPr>
    </w:lvl>
  </w:abstractNum>
  <w:abstractNum w:abstractNumId="22">
    <w:nsid w:val="27FA6EB9"/>
    <w:multiLevelType w:val="multilevel"/>
    <w:tmpl w:val="032882FE"/>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2BE704C5"/>
    <w:multiLevelType w:val="hybridMultilevel"/>
    <w:tmpl w:val="1FBCE48C"/>
    <w:lvl w:ilvl="0" w:tplc="B7D04E3E">
      <w:start w:val="10"/>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2E9E3063"/>
    <w:multiLevelType w:val="multilevel"/>
    <w:tmpl w:val="EE4EAC14"/>
    <w:lvl w:ilvl="0">
      <w:start w:val="6"/>
      <w:numFmt w:val="decimal"/>
      <w:lvlText w:val="%1"/>
      <w:lvlJc w:val="left"/>
      <w:pPr>
        <w:tabs>
          <w:tab w:val="num" w:pos="360"/>
        </w:tabs>
        <w:ind w:left="360" w:hanging="360"/>
      </w:pPr>
      <w:rPr>
        <w:rFonts w:hint="default"/>
        <w:b/>
      </w:rPr>
    </w:lvl>
    <w:lvl w:ilvl="1">
      <w:start w:val="12"/>
      <w:numFmt w:val="decimal"/>
      <w:lvlText w:val="%1.%2"/>
      <w:lvlJc w:val="left"/>
      <w:pPr>
        <w:tabs>
          <w:tab w:val="num" w:pos="644"/>
        </w:tabs>
        <w:ind w:left="644" w:hanging="360"/>
      </w:pPr>
      <w:rPr>
        <w:rFonts w:hint="default"/>
        <w:b/>
        <w:w w:val="90"/>
        <w:szCs w:val="24"/>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5">
    <w:nsid w:val="2FA932A6"/>
    <w:multiLevelType w:val="hybridMultilevel"/>
    <w:tmpl w:val="A276F5F2"/>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03358DB"/>
    <w:multiLevelType w:val="hybridMultilevel"/>
    <w:tmpl w:val="A0AC6C94"/>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C2EEAF90">
      <w:start w:val="2"/>
      <w:numFmt w:val="decimal"/>
      <w:lvlText w:val="%3-"/>
      <w:lvlJc w:val="left"/>
      <w:pPr>
        <w:ind w:left="2340" w:hanging="360"/>
      </w:pPr>
      <w:rPr>
        <w:rFonts w:hint="default"/>
      </w:rPr>
    </w:lvl>
    <w:lvl w:ilvl="3" w:tplc="0416000F" w:tentative="1">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31233666"/>
    <w:multiLevelType w:val="hybridMultilevel"/>
    <w:tmpl w:val="44640BB4"/>
    <w:lvl w:ilvl="0" w:tplc="0416000F">
      <w:start w:val="1"/>
      <w:numFmt w:val="decimal"/>
      <w:lvlText w:val="%1."/>
      <w:lvlJc w:val="left"/>
      <w:pPr>
        <w:tabs>
          <w:tab w:val="num" w:pos="800"/>
        </w:tabs>
        <w:ind w:left="800" w:hanging="360"/>
      </w:pPr>
    </w:lvl>
    <w:lvl w:ilvl="1" w:tplc="04160019" w:tentative="1">
      <w:start w:val="1"/>
      <w:numFmt w:val="lowerLetter"/>
      <w:lvlText w:val="%2."/>
      <w:lvlJc w:val="left"/>
      <w:pPr>
        <w:tabs>
          <w:tab w:val="num" w:pos="1520"/>
        </w:tabs>
        <w:ind w:left="1520" w:hanging="360"/>
      </w:pPr>
    </w:lvl>
    <w:lvl w:ilvl="2" w:tplc="0416001B" w:tentative="1">
      <w:start w:val="1"/>
      <w:numFmt w:val="lowerRoman"/>
      <w:lvlText w:val="%3."/>
      <w:lvlJc w:val="right"/>
      <w:pPr>
        <w:tabs>
          <w:tab w:val="num" w:pos="2240"/>
        </w:tabs>
        <w:ind w:left="2240" w:hanging="180"/>
      </w:pPr>
    </w:lvl>
    <w:lvl w:ilvl="3" w:tplc="0416000F" w:tentative="1">
      <w:start w:val="1"/>
      <w:numFmt w:val="decimal"/>
      <w:lvlText w:val="%4."/>
      <w:lvlJc w:val="left"/>
      <w:pPr>
        <w:tabs>
          <w:tab w:val="num" w:pos="2960"/>
        </w:tabs>
        <w:ind w:left="2960" w:hanging="360"/>
      </w:pPr>
    </w:lvl>
    <w:lvl w:ilvl="4" w:tplc="04160019" w:tentative="1">
      <w:start w:val="1"/>
      <w:numFmt w:val="lowerLetter"/>
      <w:lvlText w:val="%5."/>
      <w:lvlJc w:val="left"/>
      <w:pPr>
        <w:tabs>
          <w:tab w:val="num" w:pos="3680"/>
        </w:tabs>
        <w:ind w:left="3680" w:hanging="360"/>
      </w:pPr>
    </w:lvl>
    <w:lvl w:ilvl="5" w:tplc="0416001B" w:tentative="1">
      <w:start w:val="1"/>
      <w:numFmt w:val="lowerRoman"/>
      <w:lvlText w:val="%6."/>
      <w:lvlJc w:val="right"/>
      <w:pPr>
        <w:tabs>
          <w:tab w:val="num" w:pos="4400"/>
        </w:tabs>
        <w:ind w:left="4400" w:hanging="180"/>
      </w:pPr>
    </w:lvl>
    <w:lvl w:ilvl="6" w:tplc="0416000F" w:tentative="1">
      <w:start w:val="1"/>
      <w:numFmt w:val="decimal"/>
      <w:lvlText w:val="%7."/>
      <w:lvlJc w:val="left"/>
      <w:pPr>
        <w:tabs>
          <w:tab w:val="num" w:pos="5120"/>
        </w:tabs>
        <w:ind w:left="5120" w:hanging="360"/>
      </w:pPr>
    </w:lvl>
    <w:lvl w:ilvl="7" w:tplc="04160019" w:tentative="1">
      <w:start w:val="1"/>
      <w:numFmt w:val="lowerLetter"/>
      <w:lvlText w:val="%8."/>
      <w:lvlJc w:val="left"/>
      <w:pPr>
        <w:tabs>
          <w:tab w:val="num" w:pos="5840"/>
        </w:tabs>
        <w:ind w:left="5840" w:hanging="360"/>
      </w:pPr>
    </w:lvl>
    <w:lvl w:ilvl="8" w:tplc="0416001B" w:tentative="1">
      <w:start w:val="1"/>
      <w:numFmt w:val="lowerRoman"/>
      <w:lvlText w:val="%9."/>
      <w:lvlJc w:val="right"/>
      <w:pPr>
        <w:tabs>
          <w:tab w:val="num" w:pos="6560"/>
        </w:tabs>
        <w:ind w:left="6560" w:hanging="180"/>
      </w:pPr>
    </w:lvl>
  </w:abstractNum>
  <w:abstractNum w:abstractNumId="28">
    <w:nsid w:val="323E28D8"/>
    <w:multiLevelType w:val="multilevel"/>
    <w:tmpl w:val="FA0EA292"/>
    <w:lvl w:ilvl="0">
      <w:start w:val="7"/>
      <w:numFmt w:val="decimal"/>
      <w:lvlText w:val="%1."/>
      <w:lvlJc w:val="left"/>
      <w:pPr>
        <w:tabs>
          <w:tab w:val="num" w:pos="360"/>
        </w:tabs>
        <w:ind w:left="360" w:hanging="360"/>
      </w:pPr>
      <w:rPr>
        <w:rFonts w:hint="default"/>
      </w:rPr>
    </w:lvl>
    <w:lvl w:ilvl="1">
      <w:start w:val="3"/>
      <w:numFmt w:val="decimal"/>
      <w:isLgl/>
      <w:lvlText w:val="%1.%2"/>
      <w:lvlJc w:val="left"/>
      <w:pPr>
        <w:tabs>
          <w:tab w:val="num" w:pos="1167"/>
        </w:tabs>
        <w:ind w:left="1167" w:hanging="600"/>
      </w:pPr>
      <w:rPr>
        <w:rFonts w:hint="default"/>
      </w:rPr>
    </w:lvl>
    <w:lvl w:ilvl="2">
      <w:start w:val="10"/>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9">
    <w:nsid w:val="33092ED9"/>
    <w:multiLevelType w:val="hybridMultilevel"/>
    <w:tmpl w:val="CAAA9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4847059"/>
    <w:multiLevelType w:val="hybridMultilevel"/>
    <w:tmpl w:val="90126D8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360467FD"/>
    <w:multiLevelType w:val="hybridMultilevel"/>
    <w:tmpl w:val="26F25E54"/>
    <w:name w:val="WW8Num110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3A3831DC"/>
    <w:multiLevelType w:val="multilevel"/>
    <w:tmpl w:val="9164478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A82425A"/>
    <w:multiLevelType w:val="multilevel"/>
    <w:tmpl w:val="8F8A3374"/>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AC550B7"/>
    <w:multiLevelType w:val="multilevel"/>
    <w:tmpl w:val="A276F5F2"/>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B0A29FD"/>
    <w:multiLevelType w:val="hybridMultilevel"/>
    <w:tmpl w:val="C896BD2E"/>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40EC505A"/>
    <w:multiLevelType w:val="multilevel"/>
    <w:tmpl w:val="57CCB07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7">
    <w:nsid w:val="44860EF7"/>
    <w:multiLevelType w:val="multilevel"/>
    <w:tmpl w:val="77DCBD68"/>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38">
    <w:nsid w:val="483C7777"/>
    <w:multiLevelType w:val="hybridMultilevel"/>
    <w:tmpl w:val="7DA6B542"/>
    <w:lvl w:ilvl="0" w:tplc="5C3CE48C">
      <w:start w:val="2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4C5B1400"/>
    <w:multiLevelType w:val="hybridMultilevel"/>
    <w:tmpl w:val="F210EE7E"/>
    <w:lvl w:ilvl="0" w:tplc="62EA15E0">
      <w:start w:val="259"/>
      <w:numFmt w:val="decimal"/>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1D75A20"/>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E2F062E"/>
    <w:multiLevelType w:val="hybridMultilevel"/>
    <w:tmpl w:val="F79247B2"/>
    <w:lvl w:ilvl="0" w:tplc="CA826322">
      <w:start w:val="13"/>
      <w:numFmt w:val="decimal"/>
      <w:lvlText w:val="%1"/>
      <w:lvlJc w:val="left"/>
      <w:pPr>
        <w:tabs>
          <w:tab w:val="num" w:pos="720"/>
        </w:tabs>
        <w:ind w:left="720" w:hanging="360"/>
      </w:pPr>
      <w:rPr>
        <w:rFonts w:hint="default"/>
      </w:rPr>
    </w:lvl>
    <w:lvl w:ilvl="1" w:tplc="8906151C">
      <w:numFmt w:val="none"/>
      <w:lvlText w:val=""/>
      <w:lvlJc w:val="left"/>
      <w:pPr>
        <w:tabs>
          <w:tab w:val="num" w:pos="360"/>
        </w:tabs>
      </w:pPr>
    </w:lvl>
    <w:lvl w:ilvl="2" w:tplc="5ADAD850">
      <w:numFmt w:val="none"/>
      <w:lvlText w:val=""/>
      <w:lvlJc w:val="left"/>
      <w:pPr>
        <w:tabs>
          <w:tab w:val="num" w:pos="360"/>
        </w:tabs>
      </w:pPr>
    </w:lvl>
    <w:lvl w:ilvl="3" w:tplc="2EE67D1C">
      <w:numFmt w:val="none"/>
      <w:lvlText w:val=""/>
      <w:lvlJc w:val="left"/>
      <w:pPr>
        <w:tabs>
          <w:tab w:val="num" w:pos="360"/>
        </w:tabs>
      </w:pPr>
    </w:lvl>
    <w:lvl w:ilvl="4" w:tplc="FC0A96BC">
      <w:numFmt w:val="none"/>
      <w:lvlText w:val=""/>
      <w:lvlJc w:val="left"/>
      <w:pPr>
        <w:tabs>
          <w:tab w:val="num" w:pos="360"/>
        </w:tabs>
      </w:pPr>
    </w:lvl>
    <w:lvl w:ilvl="5" w:tplc="2B6065CE">
      <w:numFmt w:val="none"/>
      <w:lvlText w:val=""/>
      <w:lvlJc w:val="left"/>
      <w:pPr>
        <w:tabs>
          <w:tab w:val="num" w:pos="360"/>
        </w:tabs>
      </w:pPr>
    </w:lvl>
    <w:lvl w:ilvl="6" w:tplc="225ECA4E">
      <w:numFmt w:val="none"/>
      <w:lvlText w:val=""/>
      <w:lvlJc w:val="left"/>
      <w:pPr>
        <w:tabs>
          <w:tab w:val="num" w:pos="360"/>
        </w:tabs>
      </w:pPr>
    </w:lvl>
    <w:lvl w:ilvl="7" w:tplc="AC40AB16">
      <w:numFmt w:val="none"/>
      <w:lvlText w:val=""/>
      <w:lvlJc w:val="left"/>
      <w:pPr>
        <w:tabs>
          <w:tab w:val="num" w:pos="360"/>
        </w:tabs>
      </w:pPr>
    </w:lvl>
    <w:lvl w:ilvl="8" w:tplc="1BB0A0C4">
      <w:numFmt w:val="none"/>
      <w:lvlText w:val=""/>
      <w:lvlJc w:val="left"/>
      <w:pPr>
        <w:tabs>
          <w:tab w:val="num" w:pos="360"/>
        </w:tabs>
      </w:pPr>
    </w:lvl>
  </w:abstractNum>
  <w:abstractNum w:abstractNumId="42">
    <w:nsid w:val="609F794D"/>
    <w:multiLevelType w:val="hybridMultilevel"/>
    <w:tmpl w:val="A28EA65A"/>
    <w:lvl w:ilvl="0" w:tplc="EE083E18">
      <w:start w:val="2"/>
      <w:numFmt w:val="lowerLetter"/>
      <w:lvlText w:val="%1."/>
      <w:lvlJc w:val="left"/>
      <w:pPr>
        <w:tabs>
          <w:tab w:val="num" w:pos="1080"/>
        </w:tabs>
        <w:ind w:left="1080" w:hanging="360"/>
      </w:pPr>
      <w:rPr>
        <w:rFonts w:ascii="Arial" w:hAnsi="Arial" w:cs="Arial" w:hint="default"/>
        <w:b/>
        <w:sz w:val="22"/>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3">
    <w:nsid w:val="62C97975"/>
    <w:multiLevelType w:val="multilevel"/>
    <w:tmpl w:val="FA2C27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31747E2"/>
    <w:multiLevelType w:val="hybridMultilevel"/>
    <w:tmpl w:val="C7FED1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3D35025"/>
    <w:multiLevelType w:val="multilevel"/>
    <w:tmpl w:val="BA3286AC"/>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1856"/>
        </w:tabs>
        <w:ind w:left="1856" w:hanging="72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2784"/>
        </w:tabs>
        <w:ind w:left="2784" w:hanging="108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46">
    <w:nsid w:val="6A882C94"/>
    <w:multiLevelType w:val="multilevel"/>
    <w:tmpl w:val="E86C0F7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num w:numId="1">
    <w:abstractNumId w:val="2"/>
  </w:num>
  <w:num w:numId="2">
    <w:abstractNumId w:val="27"/>
  </w:num>
  <w:num w:numId="3">
    <w:abstractNumId w:val="28"/>
  </w:num>
  <w:num w:numId="4">
    <w:abstractNumId w:val="13"/>
  </w:num>
  <w:num w:numId="5">
    <w:abstractNumId w:val="15"/>
  </w:num>
  <w:num w:numId="6">
    <w:abstractNumId w:val="45"/>
  </w:num>
  <w:num w:numId="7">
    <w:abstractNumId w:val="36"/>
  </w:num>
  <w:num w:numId="8">
    <w:abstractNumId w:val="19"/>
  </w:num>
  <w:num w:numId="9">
    <w:abstractNumId w:val="24"/>
  </w:num>
  <w:num w:numId="10">
    <w:abstractNumId w:val="20"/>
  </w:num>
  <w:num w:numId="11">
    <w:abstractNumId w:val="6"/>
  </w:num>
  <w:num w:numId="12">
    <w:abstractNumId w:val="18"/>
  </w:num>
  <w:num w:numId="13">
    <w:abstractNumId w:val="3"/>
  </w:num>
  <w:num w:numId="14">
    <w:abstractNumId w:val="1"/>
  </w:num>
  <w:num w:numId="15">
    <w:abstractNumId w:val="0"/>
  </w:num>
  <w:num w:numId="16">
    <w:abstractNumId w:val="37"/>
  </w:num>
  <w:num w:numId="17">
    <w:abstractNumId w:val="10"/>
  </w:num>
  <w:num w:numId="18">
    <w:abstractNumId w:val="23"/>
  </w:num>
  <w:num w:numId="19">
    <w:abstractNumId w:val="41"/>
  </w:num>
  <w:num w:numId="20">
    <w:abstractNumId w:val="38"/>
  </w:num>
  <w:num w:numId="21">
    <w:abstractNumId w:val="12"/>
  </w:num>
  <w:num w:numId="22">
    <w:abstractNumId w:val="7"/>
  </w:num>
  <w:num w:numId="23">
    <w:abstractNumId w:val="9"/>
  </w:num>
  <w:num w:numId="24">
    <w:abstractNumId w:val="16"/>
  </w:num>
  <w:num w:numId="25">
    <w:abstractNumId w:val="22"/>
  </w:num>
  <w:num w:numId="26">
    <w:abstractNumId w:val="46"/>
  </w:num>
  <w:num w:numId="27">
    <w:abstractNumId w:val="4"/>
  </w:num>
  <w:num w:numId="28">
    <w:abstractNumId w:val="42"/>
  </w:num>
  <w:num w:numId="29">
    <w:abstractNumId w:val="21"/>
  </w:num>
  <w:num w:numId="30">
    <w:abstractNumId w:val="35"/>
  </w:num>
  <w:num w:numId="31">
    <w:abstractNumId w:val="11"/>
  </w:num>
  <w:num w:numId="32">
    <w:abstractNumId w:val="30"/>
  </w:num>
  <w:num w:numId="33">
    <w:abstractNumId w:val="39"/>
  </w:num>
  <w:num w:numId="34">
    <w:abstractNumId w:val="43"/>
  </w:num>
  <w:num w:numId="35">
    <w:abstractNumId w:val="8"/>
  </w:num>
  <w:num w:numId="36">
    <w:abstractNumId w:val="25"/>
  </w:num>
  <w:num w:numId="37">
    <w:abstractNumId w:val="40"/>
  </w:num>
  <w:num w:numId="38">
    <w:abstractNumId w:val="33"/>
  </w:num>
  <w:num w:numId="39">
    <w:abstractNumId w:val="34"/>
  </w:num>
  <w:num w:numId="40">
    <w:abstractNumId w:val="32"/>
  </w:num>
  <w:num w:numId="41">
    <w:abstractNumId w:val="26"/>
  </w:num>
  <w:num w:numId="42">
    <w:abstractNumId w:val="14"/>
  </w:num>
  <w:num w:numId="43">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1"/>
  </w:num>
  <w:num w:numId="46">
    <w:abstractNumId w:val="44"/>
  </w:num>
  <w:num w:numId="47">
    <w:abstractNumId w:val="29"/>
  </w:num>
  <w:num w:numId="48">
    <w:abstractNumId w:val="1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98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926"/>
    <w:rsid w:val="0000779A"/>
    <w:rsid w:val="00022A6B"/>
    <w:rsid w:val="00027DB0"/>
    <w:rsid w:val="00036D71"/>
    <w:rsid w:val="00037E16"/>
    <w:rsid w:val="00040353"/>
    <w:rsid w:val="000463EE"/>
    <w:rsid w:val="000476D0"/>
    <w:rsid w:val="000555EF"/>
    <w:rsid w:val="0005647D"/>
    <w:rsid w:val="00056BC8"/>
    <w:rsid w:val="00062248"/>
    <w:rsid w:val="00064C38"/>
    <w:rsid w:val="000669FF"/>
    <w:rsid w:val="00070D6E"/>
    <w:rsid w:val="00072675"/>
    <w:rsid w:val="000728E5"/>
    <w:rsid w:val="00072C7A"/>
    <w:rsid w:val="000732DA"/>
    <w:rsid w:val="00081747"/>
    <w:rsid w:val="00094BD6"/>
    <w:rsid w:val="00094D10"/>
    <w:rsid w:val="00095C3E"/>
    <w:rsid w:val="0009693F"/>
    <w:rsid w:val="000A1E1C"/>
    <w:rsid w:val="000A28EC"/>
    <w:rsid w:val="000A2CC5"/>
    <w:rsid w:val="000A37D2"/>
    <w:rsid w:val="000A3DD5"/>
    <w:rsid w:val="000A7F04"/>
    <w:rsid w:val="000B0349"/>
    <w:rsid w:val="000B063E"/>
    <w:rsid w:val="000B0F33"/>
    <w:rsid w:val="000B3F8F"/>
    <w:rsid w:val="000C4259"/>
    <w:rsid w:val="000C76EB"/>
    <w:rsid w:val="000D00B2"/>
    <w:rsid w:val="000D0833"/>
    <w:rsid w:val="000D21CA"/>
    <w:rsid w:val="000D4B7F"/>
    <w:rsid w:val="000D5915"/>
    <w:rsid w:val="000D6929"/>
    <w:rsid w:val="000E0FC5"/>
    <w:rsid w:val="000E1D85"/>
    <w:rsid w:val="000E49E5"/>
    <w:rsid w:val="000F0416"/>
    <w:rsid w:val="000F1811"/>
    <w:rsid w:val="000F3C75"/>
    <w:rsid w:val="00102045"/>
    <w:rsid w:val="00102462"/>
    <w:rsid w:val="00107ACF"/>
    <w:rsid w:val="001147E9"/>
    <w:rsid w:val="00114C63"/>
    <w:rsid w:val="0011636A"/>
    <w:rsid w:val="00120951"/>
    <w:rsid w:val="001216D0"/>
    <w:rsid w:val="00121AF9"/>
    <w:rsid w:val="00122EFD"/>
    <w:rsid w:val="001313E8"/>
    <w:rsid w:val="00135C3E"/>
    <w:rsid w:val="00137842"/>
    <w:rsid w:val="00146D1E"/>
    <w:rsid w:val="00152D02"/>
    <w:rsid w:val="0015337D"/>
    <w:rsid w:val="00156E54"/>
    <w:rsid w:val="00161111"/>
    <w:rsid w:val="00163A33"/>
    <w:rsid w:val="00164213"/>
    <w:rsid w:val="00167CE7"/>
    <w:rsid w:val="00170CF3"/>
    <w:rsid w:val="001721A3"/>
    <w:rsid w:val="001756D7"/>
    <w:rsid w:val="00176A9D"/>
    <w:rsid w:val="001815D6"/>
    <w:rsid w:val="00186E07"/>
    <w:rsid w:val="001A1232"/>
    <w:rsid w:val="001A6317"/>
    <w:rsid w:val="001A67FC"/>
    <w:rsid w:val="001B1262"/>
    <w:rsid w:val="001B1362"/>
    <w:rsid w:val="001B3518"/>
    <w:rsid w:val="001B3BEC"/>
    <w:rsid w:val="001B5D29"/>
    <w:rsid w:val="001C2969"/>
    <w:rsid w:val="001C29D0"/>
    <w:rsid w:val="001C2E84"/>
    <w:rsid w:val="001C4757"/>
    <w:rsid w:val="001C5C4E"/>
    <w:rsid w:val="001D497F"/>
    <w:rsid w:val="001E751D"/>
    <w:rsid w:val="001F3C59"/>
    <w:rsid w:val="001F51F8"/>
    <w:rsid w:val="002033AE"/>
    <w:rsid w:val="002065FF"/>
    <w:rsid w:val="002072BF"/>
    <w:rsid w:val="002116EC"/>
    <w:rsid w:val="00213EEB"/>
    <w:rsid w:val="00214FC4"/>
    <w:rsid w:val="00216A98"/>
    <w:rsid w:val="00222934"/>
    <w:rsid w:val="00222CFF"/>
    <w:rsid w:val="00231D5A"/>
    <w:rsid w:val="00231E40"/>
    <w:rsid w:val="002335F2"/>
    <w:rsid w:val="00235F56"/>
    <w:rsid w:val="00240BEB"/>
    <w:rsid w:val="00240C13"/>
    <w:rsid w:val="002415B8"/>
    <w:rsid w:val="00243197"/>
    <w:rsid w:val="002446B9"/>
    <w:rsid w:val="002500C5"/>
    <w:rsid w:val="00256CE7"/>
    <w:rsid w:val="00264D0B"/>
    <w:rsid w:val="00265AEC"/>
    <w:rsid w:val="00266D21"/>
    <w:rsid w:val="00273DF6"/>
    <w:rsid w:val="00276F98"/>
    <w:rsid w:val="0027745B"/>
    <w:rsid w:val="00293521"/>
    <w:rsid w:val="0029522A"/>
    <w:rsid w:val="002955A1"/>
    <w:rsid w:val="002974AB"/>
    <w:rsid w:val="002A0685"/>
    <w:rsid w:val="002A2D3E"/>
    <w:rsid w:val="002A3F37"/>
    <w:rsid w:val="002B171A"/>
    <w:rsid w:val="002B781F"/>
    <w:rsid w:val="002C1C19"/>
    <w:rsid w:val="002C75D7"/>
    <w:rsid w:val="002D3491"/>
    <w:rsid w:val="002D74A7"/>
    <w:rsid w:val="002E1401"/>
    <w:rsid w:val="002E18DC"/>
    <w:rsid w:val="002E3DA0"/>
    <w:rsid w:val="002E4D5C"/>
    <w:rsid w:val="002E5B58"/>
    <w:rsid w:val="002F2BA1"/>
    <w:rsid w:val="002F2BBC"/>
    <w:rsid w:val="002F5F1A"/>
    <w:rsid w:val="003065B9"/>
    <w:rsid w:val="00312C9D"/>
    <w:rsid w:val="00316254"/>
    <w:rsid w:val="00317329"/>
    <w:rsid w:val="00320E5D"/>
    <w:rsid w:val="00330C2B"/>
    <w:rsid w:val="0033313A"/>
    <w:rsid w:val="00333CA8"/>
    <w:rsid w:val="0033650F"/>
    <w:rsid w:val="003376FA"/>
    <w:rsid w:val="003414B1"/>
    <w:rsid w:val="00343D93"/>
    <w:rsid w:val="00344CC5"/>
    <w:rsid w:val="00355833"/>
    <w:rsid w:val="00362AAE"/>
    <w:rsid w:val="00376CA0"/>
    <w:rsid w:val="00381052"/>
    <w:rsid w:val="0038235F"/>
    <w:rsid w:val="003853C9"/>
    <w:rsid w:val="00385DB7"/>
    <w:rsid w:val="00393CC9"/>
    <w:rsid w:val="00393F2B"/>
    <w:rsid w:val="00396908"/>
    <w:rsid w:val="003A08BA"/>
    <w:rsid w:val="003A6623"/>
    <w:rsid w:val="003A6CCB"/>
    <w:rsid w:val="003B67BB"/>
    <w:rsid w:val="003B70BB"/>
    <w:rsid w:val="003B7983"/>
    <w:rsid w:val="003C2458"/>
    <w:rsid w:val="003C3759"/>
    <w:rsid w:val="003C5A5B"/>
    <w:rsid w:val="003C68EF"/>
    <w:rsid w:val="003C79A3"/>
    <w:rsid w:val="003D138F"/>
    <w:rsid w:val="003D578C"/>
    <w:rsid w:val="003D67F2"/>
    <w:rsid w:val="003E3C9B"/>
    <w:rsid w:val="003E448C"/>
    <w:rsid w:val="003E5108"/>
    <w:rsid w:val="003E5DE9"/>
    <w:rsid w:val="003E7368"/>
    <w:rsid w:val="003F15E3"/>
    <w:rsid w:val="003F1744"/>
    <w:rsid w:val="003F1D88"/>
    <w:rsid w:val="003F75FA"/>
    <w:rsid w:val="00400DD1"/>
    <w:rsid w:val="004010D5"/>
    <w:rsid w:val="00406B0D"/>
    <w:rsid w:val="004102AC"/>
    <w:rsid w:val="0041676C"/>
    <w:rsid w:val="00417D7B"/>
    <w:rsid w:val="00421521"/>
    <w:rsid w:val="00430C2B"/>
    <w:rsid w:val="00431058"/>
    <w:rsid w:val="004321AC"/>
    <w:rsid w:val="004331B4"/>
    <w:rsid w:val="00436F01"/>
    <w:rsid w:val="00442694"/>
    <w:rsid w:val="00442902"/>
    <w:rsid w:val="0044329C"/>
    <w:rsid w:val="00445927"/>
    <w:rsid w:val="0045122F"/>
    <w:rsid w:val="00453C45"/>
    <w:rsid w:val="00456096"/>
    <w:rsid w:val="00457FF6"/>
    <w:rsid w:val="00461295"/>
    <w:rsid w:val="00474DD8"/>
    <w:rsid w:val="004820E3"/>
    <w:rsid w:val="00487457"/>
    <w:rsid w:val="00491267"/>
    <w:rsid w:val="00495D46"/>
    <w:rsid w:val="00497EE3"/>
    <w:rsid w:val="004A144B"/>
    <w:rsid w:val="004A1477"/>
    <w:rsid w:val="004A6BC7"/>
    <w:rsid w:val="004B0D1C"/>
    <w:rsid w:val="004C0791"/>
    <w:rsid w:val="004D5B7F"/>
    <w:rsid w:val="004E3480"/>
    <w:rsid w:val="004E47A0"/>
    <w:rsid w:val="004E6463"/>
    <w:rsid w:val="004F3C40"/>
    <w:rsid w:val="004F46E9"/>
    <w:rsid w:val="004F77E0"/>
    <w:rsid w:val="00500D33"/>
    <w:rsid w:val="00501D7D"/>
    <w:rsid w:val="00504F80"/>
    <w:rsid w:val="005076D0"/>
    <w:rsid w:val="00510563"/>
    <w:rsid w:val="00511421"/>
    <w:rsid w:val="00517618"/>
    <w:rsid w:val="00517CF6"/>
    <w:rsid w:val="005206D0"/>
    <w:rsid w:val="00521FF1"/>
    <w:rsid w:val="00526B33"/>
    <w:rsid w:val="00535C93"/>
    <w:rsid w:val="005425D9"/>
    <w:rsid w:val="005458DA"/>
    <w:rsid w:val="00550E6A"/>
    <w:rsid w:val="0055224E"/>
    <w:rsid w:val="00552386"/>
    <w:rsid w:val="005559D7"/>
    <w:rsid w:val="005627B2"/>
    <w:rsid w:val="00564254"/>
    <w:rsid w:val="00566F89"/>
    <w:rsid w:val="005679A6"/>
    <w:rsid w:val="00567A96"/>
    <w:rsid w:val="00570B8E"/>
    <w:rsid w:val="00572223"/>
    <w:rsid w:val="005768F8"/>
    <w:rsid w:val="00580E91"/>
    <w:rsid w:val="005820B1"/>
    <w:rsid w:val="0059695E"/>
    <w:rsid w:val="005A6A01"/>
    <w:rsid w:val="005B0088"/>
    <w:rsid w:val="005B4824"/>
    <w:rsid w:val="005C1468"/>
    <w:rsid w:val="005C3408"/>
    <w:rsid w:val="005C4969"/>
    <w:rsid w:val="005C4AA1"/>
    <w:rsid w:val="005C7906"/>
    <w:rsid w:val="005C7D0D"/>
    <w:rsid w:val="005D0494"/>
    <w:rsid w:val="005D14E0"/>
    <w:rsid w:val="005D2C7C"/>
    <w:rsid w:val="005D5A57"/>
    <w:rsid w:val="005D76A7"/>
    <w:rsid w:val="005D78CF"/>
    <w:rsid w:val="005E6313"/>
    <w:rsid w:val="005F3313"/>
    <w:rsid w:val="005F57AC"/>
    <w:rsid w:val="005F7ABE"/>
    <w:rsid w:val="00604AB1"/>
    <w:rsid w:val="00611401"/>
    <w:rsid w:val="00615479"/>
    <w:rsid w:val="00616C8F"/>
    <w:rsid w:val="00617481"/>
    <w:rsid w:val="00617F83"/>
    <w:rsid w:val="00622BCC"/>
    <w:rsid w:val="00635639"/>
    <w:rsid w:val="00640C05"/>
    <w:rsid w:val="00642737"/>
    <w:rsid w:val="00645553"/>
    <w:rsid w:val="00651304"/>
    <w:rsid w:val="006566B8"/>
    <w:rsid w:val="0066418B"/>
    <w:rsid w:val="00665B86"/>
    <w:rsid w:val="00666BFB"/>
    <w:rsid w:val="006676DF"/>
    <w:rsid w:val="0067104E"/>
    <w:rsid w:val="00674F30"/>
    <w:rsid w:val="00675379"/>
    <w:rsid w:val="00682511"/>
    <w:rsid w:val="00685811"/>
    <w:rsid w:val="00690DE2"/>
    <w:rsid w:val="00694738"/>
    <w:rsid w:val="00695206"/>
    <w:rsid w:val="006956DA"/>
    <w:rsid w:val="00695BE6"/>
    <w:rsid w:val="00696ED7"/>
    <w:rsid w:val="006A68CE"/>
    <w:rsid w:val="006B0431"/>
    <w:rsid w:val="006B41C6"/>
    <w:rsid w:val="006B7A6F"/>
    <w:rsid w:val="006C3BD8"/>
    <w:rsid w:val="006C5E2B"/>
    <w:rsid w:val="006C7AD3"/>
    <w:rsid w:val="006D4C3D"/>
    <w:rsid w:val="006D5C5F"/>
    <w:rsid w:val="006E2934"/>
    <w:rsid w:val="006E58FA"/>
    <w:rsid w:val="006F5DD8"/>
    <w:rsid w:val="006F6904"/>
    <w:rsid w:val="006F7596"/>
    <w:rsid w:val="006F7E90"/>
    <w:rsid w:val="00702EE0"/>
    <w:rsid w:val="00703465"/>
    <w:rsid w:val="00706B68"/>
    <w:rsid w:val="00707095"/>
    <w:rsid w:val="0074176D"/>
    <w:rsid w:val="007426DF"/>
    <w:rsid w:val="007434AC"/>
    <w:rsid w:val="00745332"/>
    <w:rsid w:val="00750BF7"/>
    <w:rsid w:val="00752669"/>
    <w:rsid w:val="00753E46"/>
    <w:rsid w:val="007556D6"/>
    <w:rsid w:val="007575F7"/>
    <w:rsid w:val="007629F6"/>
    <w:rsid w:val="0076359E"/>
    <w:rsid w:val="00770999"/>
    <w:rsid w:val="0077501A"/>
    <w:rsid w:val="0077720F"/>
    <w:rsid w:val="007841EF"/>
    <w:rsid w:val="0079216F"/>
    <w:rsid w:val="007949D6"/>
    <w:rsid w:val="00797B2E"/>
    <w:rsid w:val="007A3EE8"/>
    <w:rsid w:val="007A4901"/>
    <w:rsid w:val="007A4DBB"/>
    <w:rsid w:val="007A7F7F"/>
    <w:rsid w:val="007B3187"/>
    <w:rsid w:val="007B3618"/>
    <w:rsid w:val="007B4663"/>
    <w:rsid w:val="007B52B1"/>
    <w:rsid w:val="007C1C4A"/>
    <w:rsid w:val="007C62FE"/>
    <w:rsid w:val="007C649E"/>
    <w:rsid w:val="007D525F"/>
    <w:rsid w:val="007D5507"/>
    <w:rsid w:val="007E0FA3"/>
    <w:rsid w:val="007E113C"/>
    <w:rsid w:val="007E2B34"/>
    <w:rsid w:val="007E4213"/>
    <w:rsid w:val="007E5A64"/>
    <w:rsid w:val="007F3394"/>
    <w:rsid w:val="007F3D37"/>
    <w:rsid w:val="007F585F"/>
    <w:rsid w:val="00800CCA"/>
    <w:rsid w:val="00801BA1"/>
    <w:rsid w:val="00802B8C"/>
    <w:rsid w:val="008050C1"/>
    <w:rsid w:val="008142E3"/>
    <w:rsid w:val="00820337"/>
    <w:rsid w:val="00822DF9"/>
    <w:rsid w:val="00823943"/>
    <w:rsid w:val="00831EF4"/>
    <w:rsid w:val="00832F22"/>
    <w:rsid w:val="00833E34"/>
    <w:rsid w:val="0083560F"/>
    <w:rsid w:val="00844C2F"/>
    <w:rsid w:val="008465AC"/>
    <w:rsid w:val="00847AEE"/>
    <w:rsid w:val="0085390D"/>
    <w:rsid w:val="0085746A"/>
    <w:rsid w:val="00863C10"/>
    <w:rsid w:val="00864F1F"/>
    <w:rsid w:val="00871D92"/>
    <w:rsid w:val="00873ED4"/>
    <w:rsid w:val="008752E7"/>
    <w:rsid w:val="00875DF1"/>
    <w:rsid w:val="00881520"/>
    <w:rsid w:val="0088792E"/>
    <w:rsid w:val="00895244"/>
    <w:rsid w:val="008961F2"/>
    <w:rsid w:val="008A001D"/>
    <w:rsid w:val="008A011F"/>
    <w:rsid w:val="008A138F"/>
    <w:rsid w:val="008A2AE9"/>
    <w:rsid w:val="008A6052"/>
    <w:rsid w:val="008B1915"/>
    <w:rsid w:val="008B2149"/>
    <w:rsid w:val="008B7226"/>
    <w:rsid w:val="008C04ED"/>
    <w:rsid w:val="008C3F7A"/>
    <w:rsid w:val="008C5BC5"/>
    <w:rsid w:val="008D0C56"/>
    <w:rsid w:val="008D1306"/>
    <w:rsid w:val="008D205A"/>
    <w:rsid w:val="008E268E"/>
    <w:rsid w:val="008E2DF8"/>
    <w:rsid w:val="008F02F4"/>
    <w:rsid w:val="00901C11"/>
    <w:rsid w:val="00903F3C"/>
    <w:rsid w:val="00904023"/>
    <w:rsid w:val="00906A3D"/>
    <w:rsid w:val="00912671"/>
    <w:rsid w:val="00920854"/>
    <w:rsid w:val="0092590E"/>
    <w:rsid w:val="00931046"/>
    <w:rsid w:val="00931111"/>
    <w:rsid w:val="009337AC"/>
    <w:rsid w:val="00937DE3"/>
    <w:rsid w:val="009428E5"/>
    <w:rsid w:val="00943974"/>
    <w:rsid w:val="00956005"/>
    <w:rsid w:val="00956AE4"/>
    <w:rsid w:val="00957D4C"/>
    <w:rsid w:val="0096127F"/>
    <w:rsid w:val="009617DA"/>
    <w:rsid w:val="009639F4"/>
    <w:rsid w:val="009657F9"/>
    <w:rsid w:val="00965B1C"/>
    <w:rsid w:val="0096606E"/>
    <w:rsid w:val="00967B32"/>
    <w:rsid w:val="00970046"/>
    <w:rsid w:val="009711AE"/>
    <w:rsid w:val="00974437"/>
    <w:rsid w:val="00975629"/>
    <w:rsid w:val="00977036"/>
    <w:rsid w:val="00987D4E"/>
    <w:rsid w:val="0099777A"/>
    <w:rsid w:val="009A251D"/>
    <w:rsid w:val="009A6BE8"/>
    <w:rsid w:val="009A78FE"/>
    <w:rsid w:val="009B0F7C"/>
    <w:rsid w:val="009B45B2"/>
    <w:rsid w:val="009B7592"/>
    <w:rsid w:val="009B772E"/>
    <w:rsid w:val="009C1AF5"/>
    <w:rsid w:val="009C57B7"/>
    <w:rsid w:val="009C60C1"/>
    <w:rsid w:val="009D0824"/>
    <w:rsid w:val="009D0D18"/>
    <w:rsid w:val="009D0FD1"/>
    <w:rsid w:val="009D3E1C"/>
    <w:rsid w:val="009D3F12"/>
    <w:rsid w:val="009D52A3"/>
    <w:rsid w:val="009E0F21"/>
    <w:rsid w:val="009E25B1"/>
    <w:rsid w:val="009E299E"/>
    <w:rsid w:val="009E3A81"/>
    <w:rsid w:val="009F014F"/>
    <w:rsid w:val="009F0192"/>
    <w:rsid w:val="009F321D"/>
    <w:rsid w:val="009F590D"/>
    <w:rsid w:val="00A02112"/>
    <w:rsid w:val="00A03EDA"/>
    <w:rsid w:val="00A06392"/>
    <w:rsid w:val="00A13DA9"/>
    <w:rsid w:val="00A152CA"/>
    <w:rsid w:val="00A16578"/>
    <w:rsid w:val="00A179D4"/>
    <w:rsid w:val="00A20ECA"/>
    <w:rsid w:val="00A22748"/>
    <w:rsid w:val="00A23EB0"/>
    <w:rsid w:val="00A23F61"/>
    <w:rsid w:val="00A307DA"/>
    <w:rsid w:val="00A317C7"/>
    <w:rsid w:val="00A35321"/>
    <w:rsid w:val="00A47367"/>
    <w:rsid w:val="00A50E74"/>
    <w:rsid w:val="00A55307"/>
    <w:rsid w:val="00A63D33"/>
    <w:rsid w:val="00A7021B"/>
    <w:rsid w:val="00A705F1"/>
    <w:rsid w:val="00A721A5"/>
    <w:rsid w:val="00A73E66"/>
    <w:rsid w:val="00A745F5"/>
    <w:rsid w:val="00A75AFB"/>
    <w:rsid w:val="00A821F4"/>
    <w:rsid w:val="00A83527"/>
    <w:rsid w:val="00A85936"/>
    <w:rsid w:val="00A86678"/>
    <w:rsid w:val="00A867A6"/>
    <w:rsid w:val="00A90198"/>
    <w:rsid w:val="00AA0CF9"/>
    <w:rsid w:val="00AA4A90"/>
    <w:rsid w:val="00AB01A8"/>
    <w:rsid w:val="00AB1A41"/>
    <w:rsid w:val="00AB3A95"/>
    <w:rsid w:val="00AC3977"/>
    <w:rsid w:val="00AC3D48"/>
    <w:rsid w:val="00AC4A9A"/>
    <w:rsid w:val="00AC6FE2"/>
    <w:rsid w:val="00AD2635"/>
    <w:rsid w:val="00AD4423"/>
    <w:rsid w:val="00AD5FAB"/>
    <w:rsid w:val="00AD7627"/>
    <w:rsid w:val="00AE04C5"/>
    <w:rsid w:val="00AE1302"/>
    <w:rsid w:val="00AE6377"/>
    <w:rsid w:val="00AE6845"/>
    <w:rsid w:val="00AF0FEB"/>
    <w:rsid w:val="00AF11B9"/>
    <w:rsid w:val="00AF30DA"/>
    <w:rsid w:val="00AF796D"/>
    <w:rsid w:val="00AF7F44"/>
    <w:rsid w:val="00B0398F"/>
    <w:rsid w:val="00B114C5"/>
    <w:rsid w:val="00B11D9A"/>
    <w:rsid w:val="00B12028"/>
    <w:rsid w:val="00B13843"/>
    <w:rsid w:val="00B173E2"/>
    <w:rsid w:val="00B22CEA"/>
    <w:rsid w:val="00B23196"/>
    <w:rsid w:val="00B24B0B"/>
    <w:rsid w:val="00B2692D"/>
    <w:rsid w:val="00B35432"/>
    <w:rsid w:val="00B355A2"/>
    <w:rsid w:val="00B435AA"/>
    <w:rsid w:val="00B435D6"/>
    <w:rsid w:val="00B44CE8"/>
    <w:rsid w:val="00B455EB"/>
    <w:rsid w:val="00B45CD3"/>
    <w:rsid w:val="00B516FE"/>
    <w:rsid w:val="00B54796"/>
    <w:rsid w:val="00B54DBE"/>
    <w:rsid w:val="00B55BC9"/>
    <w:rsid w:val="00B56FC5"/>
    <w:rsid w:val="00B636C7"/>
    <w:rsid w:val="00B671CB"/>
    <w:rsid w:val="00B6755A"/>
    <w:rsid w:val="00B73A2D"/>
    <w:rsid w:val="00B74E57"/>
    <w:rsid w:val="00B76964"/>
    <w:rsid w:val="00B82408"/>
    <w:rsid w:val="00B82F60"/>
    <w:rsid w:val="00B83DAA"/>
    <w:rsid w:val="00B86347"/>
    <w:rsid w:val="00B867BE"/>
    <w:rsid w:val="00B86B59"/>
    <w:rsid w:val="00B94FE9"/>
    <w:rsid w:val="00BA5FD8"/>
    <w:rsid w:val="00BB3D10"/>
    <w:rsid w:val="00BB3DB4"/>
    <w:rsid w:val="00BB436C"/>
    <w:rsid w:val="00BB67D2"/>
    <w:rsid w:val="00BC2C44"/>
    <w:rsid w:val="00BC31D2"/>
    <w:rsid w:val="00BC4849"/>
    <w:rsid w:val="00BC5011"/>
    <w:rsid w:val="00BC69A9"/>
    <w:rsid w:val="00BD2ECD"/>
    <w:rsid w:val="00BE0350"/>
    <w:rsid w:val="00BE1C11"/>
    <w:rsid w:val="00BE2B30"/>
    <w:rsid w:val="00BE2E9D"/>
    <w:rsid w:val="00BE4D5F"/>
    <w:rsid w:val="00BF50FA"/>
    <w:rsid w:val="00BF5D5C"/>
    <w:rsid w:val="00C0128A"/>
    <w:rsid w:val="00C04BB5"/>
    <w:rsid w:val="00C13913"/>
    <w:rsid w:val="00C153BF"/>
    <w:rsid w:val="00C164BE"/>
    <w:rsid w:val="00C200AF"/>
    <w:rsid w:val="00C2118E"/>
    <w:rsid w:val="00C22A7F"/>
    <w:rsid w:val="00C23A59"/>
    <w:rsid w:val="00C24F93"/>
    <w:rsid w:val="00C259D2"/>
    <w:rsid w:val="00C31042"/>
    <w:rsid w:val="00C37CF9"/>
    <w:rsid w:val="00C41995"/>
    <w:rsid w:val="00C41CA5"/>
    <w:rsid w:val="00C43BCF"/>
    <w:rsid w:val="00C50FD4"/>
    <w:rsid w:val="00C51D27"/>
    <w:rsid w:val="00C52BC5"/>
    <w:rsid w:val="00C55807"/>
    <w:rsid w:val="00C55C3C"/>
    <w:rsid w:val="00C56DCA"/>
    <w:rsid w:val="00C6042F"/>
    <w:rsid w:val="00C635DB"/>
    <w:rsid w:val="00C77861"/>
    <w:rsid w:val="00C77CCB"/>
    <w:rsid w:val="00C80845"/>
    <w:rsid w:val="00C80880"/>
    <w:rsid w:val="00C87611"/>
    <w:rsid w:val="00C9084C"/>
    <w:rsid w:val="00C9642F"/>
    <w:rsid w:val="00C966FF"/>
    <w:rsid w:val="00C96DD3"/>
    <w:rsid w:val="00CA06B6"/>
    <w:rsid w:val="00CA0C39"/>
    <w:rsid w:val="00CA375C"/>
    <w:rsid w:val="00CA3D35"/>
    <w:rsid w:val="00CA4B37"/>
    <w:rsid w:val="00CA7919"/>
    <w:rsid w:val="00CB087C"/>
    <w:rsid w:val="00CB7E50"/>
    <w:rsid w:val="00CC2FA2"/>
    <w:rsid w:val="00CC3DD0"/>
    <w:rsid w:val="00CC4B13"/>
    <w:rsid w:val="00CD08AF"/>
    <w:rsid w:val="00CD4C5E"/>
    <w:rsid w:val="00CD4E10"/>
    <w:rsid w:val="00CD760D"/>
    <w:rsid w:val="00CE085E"/>
    <w:rsid w:val="00CE455A"/>
    <w:rsid w:val="00CE5250"/>
    <w:rsid w:val="00CF7022"/>
    <w:rsid w:val="00CF781F"/>
    <w:rsid w:val="00D0454F"/>
    <w:rsid w:val="00D1322E"/>
    <w:rsid w:val="00D152B4"/>
    <w:rsid w:val="00D211C7"/>
    <w:rsid w:val="00D22221"/>
    <w:rsid w:val="00D223D3"/>
    <w:rsid w:val="00D22C8F"/>
    <w:rsid w:val="00D23CFF"/>
    <w:rsid w:val="00D241D7"/>
    <w:rsid w:val="00D24AFC"/>
    <w:rsid w:val="00D3060E"/>
    <w:rsid w:val="00D341D7"/>
    <w:rsid w:val="00D34D6B"/>
    <w:rsid w:val="00D373FA"/>
    <w:rsid w:val="00D37860"/>
    <w:rsid w:val="00D43023"/>
    <w:rsid w:val="00D47630"/>
    <w:rsid w:val="00D51016"/>
    <w:rsid w:val="00D510B7"/>
    <w:rsid w:val="00D557A1"/>
    <w:rsid w:val="00D6073F"/>
    <w:rsid w:val="00D613F1"/>
    <w:rsid w:val="00D67A31"/>
    <w:rsid w:val="00D70644"/>
    <w:rsid w:val="00D70F96"/>
    <w:rsid w:val="00D7187E"/>
    <w:rsid w:val="00D83D42"/>
    <w:rsid w:val="00D86545"/>
    <w:rsid w:val="00D86A37"/>
    <w:rsid w:val="00D91A33"/>
    <w:rsid w:val="00D93EEA"/>
    <w:rsid w:val="00D951A4"/>
    <w:rsid w:val="00D96234"/>
    <w:rsid w:val="00DA2229"/>
    <w:rsid w:val="00DA516C"/>
    <w:rsid w:val="00DB13E6"/>
    <w:rsid w:val="00DB4B4F"/>
    <w:rsid w:val="00DB6AAF"/>
    <w:rsid w:val="00DC1668"/>
    <w:rsid w:val="00DC2FCA"/>
    <w:rsid w:val="00DC51E8"/>
    <w:rsid w:val="00DC5D60"/>
    <w:rsid w:val="00DC7FAD"/>
    <w:rsid w:val="00DD346E"/>
    <w:rsid w:val="00DD5F45"/>
    <w:rsid w:val="00DD5F9F"/>
    <w:rsid w:val="00DD63DC"/>
    <w:rsid w:val="00DE00F1"/>
    <w:rsid w:val="00DE0DDE"/>
    <w:rsid w:val="00DE43FF"/>
    <w:rsid w:val="00DF0737"/>
    <w:rsid w:val="00DF4E2B"/>
    <w:rsid w:val="00DF639A"/>
    <w:rsid w:val="00E00726"/>
    <w:rsid w:val="00E0086A"/>
    <w:rsid w:val="00E00DBB"/>
    <w:rsid w:val="00E04870"/>
    <w:rsid w:val="00E054D0"/>
    <w:rsid w:val="00E064B7"/>
    <w:rsid w:val="00E11632"/>
    <w:rsid w:val="00E15B93"/>
    <w:rsid w:val="00E16904"/>
    <w:rsid w:val="00E16EC4"/>
    <w:rsid w:val="00E176EB"/>
    <w:rsid w:val="00E22A04"/>
    <w:rsid w:val="00E258CA"/>
    <w:rsid w:val="00E30717"/>
    <w:rsid w:val="00E31A0D"/>
    <w:rsid w:val="00E340A2"/>
    <w:rsid w:val="00E36B78"/>
    <w:rsid w:val="00E450C5"/>
    <w:rsid w:val="00E53003"/>
    <w:rsid w:val="00E66193"/>
    <w:rsid w:val="00E672F6"/>
    <w:rsid w:val="00E70977"/>
    <w:rsid w:val="00E7194A"/>
    <w:rsid w:val="00E72D0C"/>
    <w:rsid w:val="00E733D1"/>
    <w:rsid w:val="00E76CB3"/>
    <w:rsid w:val="00E77C88"/>
    <w:rsid w:val="00E82188"/>
    <w:rsid w:val="00E821A0"/>
    <w:rsid w:val="00E84D13"/>
    <w:rsid w:val="00E872AC"/>
    <w:rsid w:val="00E900B9"/>
    <w:rsid w:val="00E91FA5"/>
    <w:rsid w:val="00E92EB9"/>
    <w:rsid w:val="00E9434C"/>
    <w:rsid w:val="00E947E9"/>
    <w:rsid w:val="00E95F92"/>
    <w:rsid w:val="00E979F0"/>
    <w:rsid w:val="00EA113F"/>
    <w:rsid w:val="00EA6361"/>
    <w:rsid w:val="00EA68EE"/>
    <w:rsid w:val="00EB27B7"/>
    <w:rsid w:val="00EB7D12"/>
    <w:rsid w:val="00EC6A6F"/>
    <w:rsid w:val="00ED3BAD"/>
    <w:rsid w:val="00ED5FAC"/>
    <w:rsid w:val="00EE0CEB"/>
    <w:rsid w:val="00EE13F7"/>
    <w:rsid w:val="00EE1E06"/>
    <w:rsid w:val="00EE3D97"/>
    <w:rsid w:val="00EE3DFD"/>
    <w:rsid w:val="00EE6496"/>
    <w:rsid w:val="00EF32A4"/>
    <w:rsid w:val="00EF699D"/>
    <w:rsid w:val="00F0439F"/>
    <w:rsid w:val="00F0590E"/>
    <w:rsid w:val="00F05E2A"/>
    <w:rsid w:val="00F15115"/>
    <w:rsid w:val="00F21FB2"/>
    <w:rsid w:val="00F2486B"/>
    <w:rsid w:val="00F26A4B"/>
    <w:rsid w:val="00F3182D"/>
    <w:rsid w:val="00F335E3"/>
    <w:rsid w:val="00F37910"/>
    <w:rsid w:val="00F40A71"/>
    <w:rsid w:val="00F42AD1"/>
    <w:rsid w:val="00F455EF"/>
    <w:rsid w:val="00F47986"/>
    <w:rsid w:val="00F552BB"/>
    <w:rsid w:val="00F612FB"/>
    <w:rsid w:val="00F63A31"/>
    <w:rsid w:val="00F650A3"/>
    <w:rsid w:val="00F7274E"/>
    <w:rsid w:val="00F733C9"/>
    <w:rsid w:val="00F74078"/>
    <w:rsid w:val="00F804A5"/>
    <w:rsid w:val="00F93F29"/>
    <w:rsid w:val="00F96D3D"/>
    <w:rsid w:val="00FA1DB5"/>
    <w:rsid w:val="00FA5FFE"/>
    <w:rsid w:val="00FA6524"/>
    <w:rsid w:val="00FB1A39"/>
    <w:rsid w:val="00FB48F2"/>
    <w:rsid w:val="00FB4D46"/>
    <w:rsid w:val="00FB78BD"/>
    <w:rsid w:val="00FC18EE"/>
    <w:rsid w:val="00FC1D7A"/>
    <w:rsid w:val="00FC33CB"/>
    <w:rsid w:val="00FC37D4"/>
    <w:rsid w:val="00FD1141"/>
    <w:rsid w:val="00FD23BB"/>
    <w:rsid w:val="00FD64A9"/>
    <w:rsid w:val="00FE1A1B"/>
    <w:rsid w:val="00FE31FE"/>
    <w:rsid w:val="00FF6E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9875"/>
    <o:shapelayout v:ext="edit">
      <o:idmap v:ext="edit" data="1"/>
    </o:shapelayout>
  </w:shapeDefaults>
  <w:decimalSymbol w:val=","/>
  <w:listSeparator w:val=";"/>
  <w15:docId w15:val="{7A8883C8-F792-4239-95F8-49011F54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679A6"/>
    <w:pPr>
      <w:keepNext/>
      <w:jc w:val="center"/>
      <w:outlineLvl w:val="3"/>
    </w:pPr>
    <w:rPr>
      <w:b/>
      <w:sz w:val="28"/>
      <w:szCs w:val="20"/>
    </w:rPr>
  </w:style>
  <w:style w:type="paragraph" w:styleId="Ttulo5">
    <w:name w:val="heading 5"/>
    <w:basedOn w:val="Normal"/>
    <w:next w:val="Normal"/>
    <w:link w:val="Ttulo5Char"/>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nhideWhenUsed/>
    <w:qFormat/>
    <w:rsid w:val="004A1477"/>
    <w:pPr>
      <w:spacing w:before="240" w:after="60"/>
      <w:outlineLvl w:val="6"/>
    </w:pPr>
    <w:rPr>
      <w:rFonts w:ascii="Calibri" w:hAnsi="Calibri"/>
    </w:rPr>
  </w:style>
  <w:style w:type="paragraph" w:styleId="Ttulo8">
    <w:name w:val="heading 8"/>
    <w:basedOn w:val="Normal"/>
    <w:next w:val="Normal"/>
    <w:link w:val="Ttulo8Char"/>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qFormat/>
    <w:rsid w:val="005C4AA1"/>
    <w:pPr>
      <w:keepNext/>
      <w:suppressAutoHyphens/>
      <w:ind w:left="-567"/>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título 1 Char,section:1 Char"/>
    <w:basedOn w:val="Fontepargpadro"/>
    <w:link w:val="Ttulo1"/>
    <w:rsid w:val="00040353"/>
    <w:rPr>
      <w:rFonts w:ascii="Cambria" w:eastAsia="Times New Roman" w:hAnsi="Cambria" w:cs="Times New Roman"/>
      <w:b/>
      <w:bCs/>
      <w:kern w:val="32"/>
      <w:sz w:val="32"/>
      <w:szCs w:val="32"/>
    </w:rPr>
  </w:style>
  <w:style w:type="character" w:customStyle="1" w:styleId="Ttulo2Char">
    <w:name w:val="Título 2 Char"/>
    <w:aliases w:val="section:2 Char"/>
    <w:basedOn w:val="Fontepargpadro"/>
    <w:link w:val="Ttulo2"/>
    <w:semiHidden/>
    <w:rsid w:val="004A1477"/>
    <w:rPr>
      <w:rFonts w:ascii="Cambria" w:eastAsia="Times New Roman" w:hAnsi="Cambria" w:cs="Times New Roman"/>
      <w:b/>
      <w:bCs/>
      <w:i/>
      <w:iCs/>
      <w:sz w:val="28"/>
      <w:szCs w:val="28"/>
    </w:rPr>
  </w:style>
  <w:style w:type="character" w:customStyle="1" w:styleId="Ttulo3Char">
    <w:name w:val="Título 3 Char"/>
    <w:aliases w:val="section:3 Char"/>
    <w:basedOn w:val="Fontepargpadro"/>
    <w:link w:val="Ttulo3"/>
    <w:semiHidden/>
    <w:rsid w:val="004A1477"/>
    <w:rPr>
      <w:rFonts w:ascii="Cambria" w:eastAsia="Times New Roman" w:hAnsi="Cambria" w:cs="Times New Roman"/>
      <w:b/>
      <w:bCs/>
      <w:sz w:val="26"/>
      <w:szCs w:val="26"/>
    </w:rPr>
  </w:style>
  <w:style w:type="character" w:customStyle="1" w:styleId="Ttulo5Char">
    <w:name w:val="Título 5 Char"/>
    <w:basedOn w:val="Fontepargpadro"/>
    <w:link w:val="Ttulo5"/>
    <w:semiHidden/>
    <w:rsid w:val="004A1477"/>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4A1477"/>
    <w:rPr>
      <w:rFonts w:ascii="Calibri" w:eastAsia="Times New Roman" w:hAnsi="Calibri" w:cs="Times New Roman"/>
      <w:b/>
      <w:bCs/>
      <w:sz w:val="22"/>
      <w:szCs w:val="22"/>
    </w:rPr>
  </w:style>
  <w:style w:type="character" w:customStyle="1" w:styleId="Ttulo7Char">
    <w:name w:val="Título 7 Char"/>
    <w:basedOn w:val="Fontepargpadro"/>
    <w:link w:val="Ttulo7"/>
    <w:semiHidden/>
    <w:rsid w:val="004A1477"/>
    <w:rPr>
      <w:rFonts w:ascii="Calibri" w:eastAsia="Times New Roman" w:hAnsi="Calibri" w:cs="Times New Roman"/>
      <w:sz w:val="24"/>
      <w:szCs w:val="24"/>
    </w:rPr>
  </w:style>
  <w:style w:type="character" w:customStyle="1" w:styleId="Ttulo8Char">
    <w:name w:val="Título 8 Char"/>
    <w:basedOn w:val="Fontepargpadro"/>
    <w:link w:val="Ttulo8"/>
    <w:rsid w:val="005C4AA1"/>
    <w:rPr>
      <w:b/>
      <w:sz w:val="24"/>
      <w:szCs w:val="24"/>
      <w:lang w:eastAsia="ar-SA"/>
    </w:rPr>
  </w:style>
  <w:style w:type="character" w:customStyle="1" w:styleId="Ttulo9Char">
    <w:name w:val="Título 9 Char"/>
    <w:basedOn w:val="Fontepargpadro"/>
    <w:link w:val="Ttulo9"/>
    <w:rsid w:val="005C4AA1"/>
    <w:rPr>
      <w:b/>
      <w:bCs/>
      <w:sz w:val="24"/>
      <w:szCs w:val="24"/>
    </w:rPr>
  </w:style>
  <w:style w:type="paragraph" w:styleId="Cabealho">
    <w:name w:val="header"/>
    <w:basedOn w:val="Normal"/>
    <w:link w:val="CabealhoChar"/>
    <w:uiPriority w:val="99"/>
    <w:rsid w:val="001815D6"/>
    <w:pPr>
      <w:tabs>
        <w:tab w:val="center" w:pos="4252"/>
        <w:tab w:val="right" w:pos="8504"/>
      </w:tabs>
    </w:pPr>
  </w:style>
  <w:style w:type="paragraph" w:styleId="Rodap">
    <w:name w:val="footer"/>
    <w:basedOn w:val="Normal"/>
    <w:link w:val="RodapChar"/>
    <w:rsid w:val="001815D6"/>
    <w:pPr>
      <w:tabs>
        <w:tab w:val="center" w:pos="4252"/>
        <w:tab w:val="right" w:pos="8504"/>
      </w:tabs>
    </w:pPr>
  </w:style>
  <w:style w:type="character" w:customStyle="1" w:styleId="RodapChar">
    <w:name w:val="Rodapé Char"/>
    <w:basedOn w:val="Fontepargpadro"/>
    <w:link w:val="Rodap"/>
    <w:uiPriority w:val="99"/>
    <w:rsid w:val="006D4C3D"/>
    <w:rPr>
      <w:sz w:val="24"/>
      <w:szCs w:val="24"/>
    </w:rPr>
  </w:style>
  <w:style w:type="paragraph" w:styleId="Corpodetexto">
    <w:name w:val="Body Text"/>
    <w:basedOn w:val="Normal"/>
    <w:rsid w:val="005679A6"/>
    <w:pPr>
      <w:jc w:val="both"/>
    </w:pPr>
    <w:rPr>
      <w:b/>
      <w:sz w:val="28"/>
      <w:szCs w:val="20"/>
    </w:rPr>
  </w:style>
  <w:style w:type="paragraph" w:styleId="Recuodecorpodetexto2">
    <w:name w:val="Body Text Indent 2"/>
    <w:basedOn w:val="Normal"/>
    <w:link w:val="Recuodecorpodetexto2Char"/>
    <w:rsid w:val="00CA375C"/>
    <w:pPr>
      <w:spacing w:after="120" w:line="480" w:lineRule="auto"/>
      <w:ind w:left="283"/>
    </w:pPr>
  </w:style>
  <w:style w:type="character" w:customStyle="1" w:styleId="Recuodecorpodetexto2Char">
    <w:name w:val="Recuo de corpo de texto 2 Char"/>
    <w:basedOn w:val="Fontepargpadro"/>
    <w:link w:val="Recuodecorpodetexto2"/>
    <w:rsid w:val="00CA375C"/>
    <w:rPr>
      <w:sz w:val="24"/>
      <w:szCs w:val="24"/>
    </w:rPr>
  </w:style>
  <w:style w:type="paragraph" w:styleId="Corpodetexto3">
    <w:name w:val="Body Text 3"/>
    <w:basedOn w:val="Normal"/>
    <w:link w:val="Corpodetexto3Char"/>
    <w:rsid w:val="00CA375C"/>
    <w:pPr>
      <w:spacing w:after="120"/>
    </w:pPr>
    <w:rPr>
      <w:sz w:val="16"/>
      <w:szCs w:val="16"/>
    </w:rPr>
  </w:style>
  <w:style w:type="character" w:customStyle="1" w:styleId="Corpodetexto3Char">
    <w:name w:val="Corpo de texto 3 Char"/>
    <w:basedOn w:val="Fontepargpadro"/>
    <w:link w:val="Corpodetexto3"/>
    <w:rsid w:val="00CA375C"/>
    <w:rPr>
      <w:sz w:val="16"/>
      <w:szCs w:val="16"/>
    </w:rPr>
  </w:style>
  <w:style w:type="paragraph" w:styleId="Recuodecorpodetexto">
    <w:name w:val="Body Text Indent"/>
    <w:basedOn w:val="Normal"/>
    <w:link w:val="RecuodecorpodetextoChar"/>
    <w:rsid w:val="00040353"/>
    <w:pPr>
      <w:spacing w:after="120"/>
      <w:ind w:left="283"/>
    </w:pPr>
  </w:style>
  <w:style w:type="character" w:customStyle="1" w:styleId="RecuodecorpodetextoChar">
    <w:name w:val="Recuo de corpo de texto Char"/>
    <w:basedOn w:val="Fontepargpadro"/>
    <w:link w:val="Recuodecorpodetexto"/>
    <w:rsid w:val="00040353"/>
    <w:rPr>
      <w:sz w:val="24"/>
      <w:szCs w:val="24"/>
    </w:rPr>
  </w:style>
  <w:style w:type="paragraph" w:styleId="Corpodetexto2">
    <w:name w:val="Body Text 2"/>
    <w:basedOn w:val="Normal"/>
    <w:link w:val="Corpodetexto2Char"/>
    <w:rsid w:val="00072675"/>
    <w:pPr>
      <w:spacing w:after="120" w:line="480" w:lineRule="auto"/>
    </w:pPr>
  </w:style>
  <w:style w:type="character" w:customStyle="1" w:styleId="Corpodetexto2Char">
    <w:name w:val="Corpo de texto 2 Char"/>
    <w:basedOn w:val="Fontepargpadro"/>
    <w:link w:val="Corpodetexto2"/>
    <w:rsid w:val="00072675"/>
    <w:rPr>
      <w:sz w:val="24"/>
      <w:szCs w:val="24"/>
    </w:rPr>
  </w:style>
  <w:style w:type="table" w:styleId="Tabelacomgrade">
    <w:name w:val="Table Grid"/>
    <w:basedOn w:val="Tabelanormal"/>
    <w:uiPriority w:val="59"/>
    <w:rsid w:val="00072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072675"/>
    <w:pPr>
      <w:autoSpaceDE w:val="0"/>
      <w:autoSpaceDN w:val="0"/>
      <w:jc w:val="both"/>
    </w:pPr>
    <w:rPr>
      <w:rFonts w:ascii="Tms Rmn" w:hAnsi="Tms Rmn"/>
      <w:szCs w:val="20"/>
    </w:rPr>
  </w:style>
  <w:style w:type="paragraph" w:styleId="Ttulo">
    <w:name w:val="Title"/>
    <w:basedOn w:val="Normal"/>
    <w:link w:val="TtuloChar"/>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rsid w:val="00E04870"/>
    <w:rPr>
      <w:rFonts w:ascii="Tahoma" w:hAnsi="Tahoma"/>
      <w:sz w:val="32"/>
    </w:rPr>
  </w:style>
  <w:style w:type="character" w:styleId="nfase">
    <w:name w:val="Emphasis"/>
    <w:basedOn w:val="Fontepargpadro"/>
    <w:qFormat/>
    <w:rsid w:val="00E04870"/>
    <w:rPr>
      <w:i/>
      <w:iCs/>
    </w:rPr>
  </w:style>
  <w:style w:type="paragraph" w:styleId="Recuodecorpodetexto3">
    <w:name w:val="Body Text Indent 3"/>
    <w:basedOn w:val="Normal"/>
    <w:link w:val="Recuodecorpodetexto3Char"/>
    <w:rsid w:val="005C4AA1"/>
    <w:pPr>
      <w:spacing w:after="120"/>
      <w:ind w:left="283"/>
    </w:pPr>
    <w:rPr>
      <w:sz w:val="16"/>
      <w:szCs w:val="16"/>
    </w:rPr>
  </w:style>
  <w:style w:type="character" w:customStyle="1" w:styleId="Recuodecorpodetexto3Char">
    <w:name w:val="Recuo de corpo de texto 3 Char"/>
    <w:basedOn w:val="Fontepargpadro"/>
    <w:link w:val="Recuodecorpodetexto3"/>
    <w:rsid w:val="005C4AA1"/>
    <w:rPr>
      <w:sz w:val="16"/>
      <w:szCs w:val="16"/>
    </w:rPr>
  </w:style>
  <w:style w:type="paragraph" w:customStyle="1" w:styleId="P30">
    <w:name w:val="P30"/>
    <w:basedOn w:val="Normal"/>
    <w:rsid w:val="005C4AA1"/>
    <w:pPr>
      <w:suppressAutoHyphens/>
      <w:jc w:val="both"/>
    </w:pPr>
    <w:rPr>
      <w:b/>
      <w:szCs w:val="20"/>
      <w:lang w:eastAsia="ar-SA"/>
    </w:rPr>
  </w:style>
  <w:style w:type="paragraph" w:styleId="Lista">
    <w:name w:val="List"/>
    <w:basedOn w:val="Corpodetexto"/>
    <w:rsid w:val="005C4AA1"/>
    <w:pPr>
      <w:suppressAutoHyphens/>
    </w:pPr>
    <w:rPr>
      <w:rFonts w:cs="Tahoma"/>
      <w:b w:val="0"/>
      <w:sz w:val="24"/>
      <w:lang w:eastAsia="ar-SA"/>
    </w:rPr>
  </w:style>
  <w:style w:type="character" w:styleId="Hyperlink">
    <w:name w:val="Hyperlink"/>
    <w:basedOn w:val="Fontepargpadro"/>
    <w:uiPriority w:val="99"/>
    <w:rsid w:val="005C4AA1"/>
    <w:rPr>
      <w:color w:val="0000FF"/>
      <w:u w:val="single"/>
    </w:rPr>
  </w:style>
  <w:style w:type="paragraph" w:customStyle="1" w:styleId="ndice">
    <w:name w:val="Índice"/>
    <w:basedOn w:val="Normal"/>
    <w:rsid w:val="005C4AA1"/>
    <w:pPr>
      <w:suppressLineNumbers/>
      <w:suppressAutoHyphens/>
    </w:pPr>
    <w:rPr>
      <w:rFonts w:cs="Tahoma"/>
      <w:lang w:eastAsia="ar-SA"/>
    </w:rPr>
  </w:style>
  <w:style w:type="paragraph" w:customStyle="1" w:styleId="BodyText24">
    <w:name w:val="Body Text 24"/>
    <w:basedOn w:val="Normal"/>
    <w:rsid w:val="005C4AA1"/>
    <w:pPr>
      <w:widowControl w:val="0"/>
      <w:suppressAutoHyphens/>
      <w:jc w:val="both"/>
    </w:pPr>
    <w:rPr>
      <w:sz w:val="28"/>
      <w:szCs w:val="20"/>
      <w:lang w:eastAsia="ar-SA"/>
    </w:rPr>
  </w:style>
  <w:style w:type="paragraph" w:customStyle="1" w:styleId="BodyText23">
    <w:name w:val="Body Text 23"/>
    <w:basedOn w:val="Normal"/>
    <w:rsid w:val="005C4AA1"/>
    <w:pPr>
      <w:widowControl w:val="0"/>
      <w:suppressAutoHyphens/>
      <w:ind w:firstLine="1134"/>
      <w:jc w:val="both"/>
    </w:pPr>
    <w:rPr>
      <w:sz w:val="28"/>
      <w:szCs w:val="20"/>
      <w:lang w:eastAsia="ar-SA"/>
    </w:rPr>
  </w:style>
  <w:style w:type="paragraph" w:customStyle="1" w:styleId="BodyText21">
    <w:name w:val="Body Text 21"/>
    <w:basedOn w:val="Normal"/>
    <w:rsid w:val="005C4AA1"/>
    <w:pPr>
      <w:suppressAutoHyphens/>
      <w:jc w:val="both"/>
    </w:pPr>
    <w:rPr>
      <w:szCs w:val="20"/>
      <w:lang w:eastAsia="ar-SA"/>
    </w:rPr>
  </w:style>
  <w:style w:type="paragraph" w:customStyle="1" w:styleId="xl35">
    <w:name w:val="xl35"/>
    <w:basedOn w:val="Normal"/>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rsid w:val="005C4AA1"/>
    <w:pPr>
      <w:suppressAutoHyphens/>
    </w:pPr>
    <w:rPr>
      <w:sz w:val="24"/>
      <w:lang w:eastAsia="ar-SA"/>
    </w:rPr>
  </w:style>
  <w:style w:type="paragraph" w:customStyle="1" w:styleId="xl41">
    <w:name w:val="xl41"/>
    <w:basedOn w:val="Normal"/>
    <w:rsid w:val="005C4AA1"/>
    <w:pPr>
      <w:suppressAutoHyphens/>
      <w:spacing w:before="280" w:after="280"/>
    </w:pPr>
    <w:rPr>
      <w:rFonts w:ascii="Arial" w:eastAsia="Arial Unicode MS" w:hAnsi="Arial" w:cs="Arial"/>
      <w:b/>
      <w:bCs/>
      <w:lang w:eastAsia="ar-SA"/>
    </w:rPr>
  </w:style>
  <w:style w:type="paragraph" w:customStyle="1" w:styleId="xl39">
    <w:name w:val="xl39"/>
    <w:basedOn w:val="Normal"/>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rsid w:val="005C4AA1"/>
  </w:style>
  <w:style w:type="paragraph" w:styleId="Textoembloco">
    <w:name w:val="Block Text"/>
    <w:basedOn w:val="Normal"/>
    <w:rsid w:val="005C4AA1"/>
    <w:pPr>
      <w:ind w:left="180" w:right="180"/>
      <w:jc w:val="both"/>
    </w:pPr>
    <w:rPr>
      <w:rFonts w:ascii="Garamond" w:hAnsi="Garamond" w:cs="Arial"/>
      <w:sz w:val="22"/>
      <w:szCs w:val="18"/>
    </w:rPr>
  </w:style>
  <w:style w:type="paragraph" w:styleId="Legenda">
    <w:name w:val="caption"/>
    <w:basedOn w:val="Normal"/>
    <w:next w:val="Normal"/>
    <w:qFormat/>
    <w:rsid w:val="005C4AA1"/>
    <w:pPr>
      <w:jc w:val="center"/>
    </w:pPr>
    <w:rPr>
      <w:rFonts w:ascii="Garamond" w:hAnsi="Garamond"/>
      <w:b/>
      <w:bCs/>
      <w:sz w:val="28"/>
      <w:u w:val="single"/>
      <w:lang w:eastAsia="ar-SA"/>
    </w:rPr>
  </w:style>
  <w:style w:type="paragraph" w:customStyle="1" w:styleId="xl60">
    <w:name w:val="xl60"/>
    <w:basedOn w:val="Normal"/>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rsid w:val="005C4AA1"/>
  </w:style>
  <w:style w:type="character" w:customStyle="1" w:styleId="WW8Num5z0">
    <w:name w:val="WW8Num5z0"/>
    <w:rsid w:val="005C4AA1"/>
    <w:rPr>
      <w:rFonts w:ascii="StarSymbol" w:hAnsi="StarSymbol"/>
      <w:sz w:val="18"/>
    </w:rPr>
  </w:style>
  <w:style w:type="character" w:styleId="HiperlinkVisitado">
    <w:name w:val="FollowedHyperlink"/>
    <w:basedOn w:val="Fontepargpadro"/>
    <w:uiPriority w:val="99"/>
    <w:rsid w:val="005C4AA1"/>
    <w:rPr>
      <w:color w:val="800080"/>
      <w:u w:val="single"/>
    </w:rPr>
  </w:style>
  <w:style w:type="character" w:customStyle="1" w:styleId="WW-Absatz-Standardschriftart">
    <w:name w:val="WW-Absatz-Standardschriftart"/>
    <w:rsid w:val="005C4AA1"/>
  </w:style>
  <w:style w:type="character" w:customStyle="1" w:styleId="WW-Absatz-Standardschriftart1">
    <w:name w:val="WW-Absatz-Standardschriftart1"/>
    <w:rsid w:val="005C4AA1"/>
  </w:style>
  <w:style w:type="character" w:customStyle="1" w:styleId="WW-Absatz-Standardschriftart11">
    <w:name w:val="WW-Absatz-Standardschriftart11"/>
    <w:rsid w:val="005C4AA1"/>
  </w:style>
  <w:style w:type="character" w:customStyle="1" w:styleId="WW-Absatz-Standardschriftart111">
    <w:name w:val="WW-Absatz-Standardschriftart111"/>
    <w:rsid w:val="005C4AA1"/>
  </w:style>
  <w:style w:type="character" w:customStyle="1" w:styleId="WW-Absatz-Standardschriftart1111">
    <w:name w:val="WW-Absatz-Standardschriftart1111"/>
    <w:rsid w:val="005C4AA1"/>
  </w:style>
  <w:style w:type="character" w:customStyle="1" w:styleId="WW-Absatz-Standardschriftart11111">
    <w:name w:val="WW-Absatz-Standardschriftart11111"/>
    <w:rsid w:val="005C4AA1"/>
  </w:style>
  <w:style w:type="character" w:customStyle="1" w:styleId="WW-DefaultParagraphFont">
    <w:name w:val="WW-Default Paragraph Font"/>
    <w:rsid w:val="005C4AA1"/>
  </w:style>
  <w:style w:type="character" w:customStyle="1" w:styleId="WW8Num1z0">
    <w:name w:val="WW8Num1z0"/>
    <w:rsid w:val="005C4AA1"/>
    <w:rPr>
      <w:rFonts w:ascii="StarSymbol" w:hAnsi="StarSymbol"/>
      <w:sz w:val="18"/>
    </w:rPr>
  </w:style>
  <w:style w:type="character" w:customStyle="1" w:styleId="WW8Num2z0">
    <w:name w:val="WW8Num2z0"/>
    <w:rsid w:val="005C4AA1"/>
    <w:rPr>
      <w:rFonts w:ascii="StarSymbol" w:hAnsi="StarSymbol"/>
      <w:sz w:val="18"/>
    </w:rPr>
  </w:style>
  <w:style w:type="character" w:customStyle="1" w:styleId="WW8Num3z0">
    <w:name w:val="WW8Num3z0"/>
    <w:rsid w:val="005C4AA1"/>
    <w:rPr>
      <w:rFonts w:ascii="StarSymbol" w:hAnsi="StarSymbol"/>
      <w:sz w:val="18"/>
    </w:rPr>
  </w:style>
  <w:style w:type="character" w:customStyle="1" w:styleId="WW8Num4z0">
    <w:name w:val="WW8Num4z0"/>
    <w:rsid w:val="005C4AA1"/>
    <w:rPr>
      <w:rFonts w:ascii="StarSymbol" w:hAnsi="StarSymbol"/>
      <w:sz w:val="18"/>
    </w:rPr>
  </w:style>
  <w:style w:type="character" w:customStyle="1" w:styleId="WW8Num6z0">
    <w:name w:val="WW8Num6z0"/>
    <w:rsid w:val="005C4AA1"/>
    <w:rPr>
      <w:rFonts w:ascii="StarSymbol" w:hAnsi="StarSymbol"/>
      <w:sz w:val="18"/>
    </w:rPr>
  </w:style>
  <w:style w:type="character" w:customStyle="1" w:styleId="WW8Num7z0">
    <w:name w:val="WW8Num7z0"/>
    <w:rsid w:val="005C4AA1"/>
    <w:rPr>
      <w:rFonts w:ascii="StarSymbol" w:hAnsi="StarSymbol"/>
      <w:sz w:val="18"/>
    </w:rPr>
  </w:style>
  <w:style w:type="character" w:customStyle="1" w:styleId="WW8Num8z0">
    <w:name w:val="WW8Num8z0"/>
    <w:rsid w:val="005C4AA1"/>
    <w:rPr>
      <w:rFonts w:ascii="StarSymbol" w:hAnsi="StarSymbol"/>
      <w:sz w:val="18"/>
    </w:rPr>
  </w:style>
  <w:style w:type="character" w:customStyle="1" w:styleId="WW8Num9z0">
    <w:name w:val="WW8Num9z0"/>
    <w:rsid w:val="005C4AA1"/>
    <w:rPr>
      <w:rFonts w:ascii="StarSymbol" w:hAnsi="StarSymbol"/>
      <w:sz w:val="18"/>
    </w:rPr>
  </w:style>
  <w:style w:type="character" w:customStyle="1" w:styleId="WW8Num10z0">
    <w:name w:val="WW8Num10z0"/>
    <w:rsid w:val="005C4AA1"/>
    <w:rPr>
      <w:rFonts w:ascii="StarSymbol" w:hAnsi="StarSymbol"/>
      <w:sz w:val="18"/>
    </w:rPr>
  </w:style>
  <w:style w:type="character" w:customStyle="1" w:styleId="WW8Num11z0">
    <w:name w:val="WW8Num11z0"/>
    <w:rsid w:val="005C4AA1"/>
    <w:rPr>
      <w:rFonts w:ascii="StarSymbol" w:hAnsi="StarSymbol"/>
      <w:sz w:val="18"/>
    </w:rPr>
  </w:style>
  <w:style w:type="character" w:customStyle="1" w:styleId="WW8Num12z0">
    <w:name w:val="WW8Num12z0"/>
    <w:rsid w:val="005C4AA1"/>
    <w:rPr>
      <w:rFonts w:ascii="StarSymbol" w:hAnsi="StarSymbol"/>
      <w:sz w:val="18"/>
    </w:rPr>
  </w:style>
  <w:style w:type="character" w:customStyle="1" w:styleId="WW8Num13z0">
    <w:name w:val="WW8Num13z0"/>
    <w:rsid w:val="005C4AA1"/>
    <w:rPr>
      <w:rFonts w:ascii="StarSymbol" w:hAnsi="StarSymbol"/>
      <w:sz w:val="18"/>
    </w:rPr>
  </w:style>
  <w:style w:type="character" w:customStyle="1" w:styleId="WW8Num14z0">
    <w:name w:val="WW8Num14z0"/>
    <w:rsid w:val="005C4AA1"/>
    <w:rPr>
      <w:rFonts w:ascii="StarSymbol" w:hAnsi="StarSymbol"/>
      <w:sz w:val="18"/>
    </w:rPr>
  </w:style>
  <w:style w:type="character" w:customStyle="1" w:styleId="WW8Num15z0">
    <w:name w:val="WW8Num15z0"/>
    <w:rsid w:val="005C4AA1"/>
    <w:rPr>
      <w:rFonts w:ascii="StarSymbol" w:hAnsi="StarSymbol"/>
      <w:sz w:val="18"/>
    </w:rPr>
  </w:style>
  <w:style w:type="character" w:customStyle="1" w:styleId="WW8Num16z0">
    <w:name w:val="WW8Num16z0"/>
    <w:rsid w:val="005C4AA1"/>
    <w:rPr>
      <w:rFonts w:ascii="StarSymbol" w:hAnsi="StarSymbol"/>
      <w:sz w:val="18"/>
    </w:rPr>
  </w:style>
  <w:style w:type="character" w:customStyle="1" w:styleId="WW8Num17z0">
    <w:name w:val="WW8Num17z0"/>
    <w:rsid w:val="005C4AA1"/>
    <w:rPr>
      <w:rFonts w:ascii="StarSymbol" w:hAnsi="StarSymbol"/>
      <w:sz w:val="18"/>
    </w:rPr>
  </w:style>
  <w:style w:type="character" w:customStyle="1" w:styleId="Caracteresdenumerao">
    <w:name w:val="Caracteres de numeração"/>
    <w:rsid w:val="005C4AA1"/>
  </w:style>
  <w:style w:type="character" w:customStyle="1" w:styleId="WW-Caracteresdenumerao">
    <w:name w:val="WW-Caracteres de numeração"/>
    <w:rsid w:val="005C4AA1"/>
  </w:style>
  <w:style w:type="character" w:customStyle="1" w:styleId="WW-Caracteresdenumerao1">
    <w:name w:val="WW-Caracteres de numeração1"/>
    <w:rsid w:val="005C4AA1"/>
  </w:style>
  <w:style w:type="character" w:customStyle="1" w:styleId="WW-Caracteresdenumerao11">
    <w:name w:val="WW-Caracteres de numeração11"/>
    <w:rsid w:val="005C4AA1"/>
  </w:style>
  <w:style w:type="character" w:customStyle="1" w:styleId="WW-Caracteresdenumerao111">
    <w:name w:val="WW-Caracteres de numeração111"/>
    <w:rsid w:val="005C4AA1"/>
  </w:style>
  <w:style w:type="character" w:customStyle="1" w:styleId="WW-Caracteresdenumerao1111">
    <w:name w:val="WW-Caracteres de numeração1111"/>
    <w:rsid w:val="005C4AA1"/>
  </w:style>
  <w:style w:type="character" w:customStyle="1" w:styleId="WW-Caracteresdenumerao11111">
    <w:name w:val="WW-Caracteres de numeração11111"/>
    <w:rsid w:val="005C4AA1"/>
  </w:style>
  <w:style w:type="character" w:customStyle="1" w:styleId="WW-Caracteresdenumerao111111">
    <w:name w:val="WW-Caracteres de numeração111111"/>
    <w:rsid w:val="005C4AA1"/>
  </w:style>
  <w:style w:type="character" w:customStyle="1" w:styleId="WW-WW8Num1z0">
    <w:name w:val="WW-WW8Num1z0"/>
    <w:rsid w:val="005C4AA1"/>
    <w:rPr>
      <w:rFonts w:ascii="StarSymbol" w:hAnsi="StarSymbol"/>
      <w:sz w:val="18"/>
    </w:rPr>
  </w:style>
  <w:style w:type="character" w:customStyle="1" w:styleId="WW-WW8Num2z0">
    <w:name w:val="WW-WW8Num2z0"/>
    <w:rsid w:val="005C4AA1"/>
    <w:rPr>
      <w:rFonts w:ascii="StarSymbol" w:hAnsi="StarSymbol"/>
      <w:sz w:val="18"/>
    </w:rPr>
  </w:style>
  <w:style w:type="character" w:customStyle="1" w:styleId="WW-WW8Num3z0">
    <w:name w:val="WW-WW8Num3z0"/>
    <w:rsid w:val="005C4AA1"/>
    <w:rPr>
      <w:rFonts w:ascii="StarSymbol" w:hAnsi="StarSymbol"/>
      <w:sz w:val="18"/>
    </w:rPr>
  </w:style>
  <w:style w:type="character" w:customStyle="1" w:styleId="WW-WW8Num1z01">
    <w:name w:val="WW-WW8Num1z01"/>
    <w:rsid w:val="005C4AA1"/>
    <w:rPr>
      <w:rFonts w:ascii="StarSymbol" w:hAnsi="StarSymbol"/>
      <w:sz w:val="18"/>
    </w:rPr>
  </w:style>
  <w:style w:type="character" w:customStyle="1" w:styleId="WW-WW8Num2z01">
    <w:name w:val="WW-WW8Num2z01"/>
    <w:rsid w:val="005C4AA1"/>
    <w:rPr>
      <w:rFonts w:ascii="StarSymbol" w:hAnsi="StarSymbol"/>
      <w:sz w:val="18"/>
    </w:rPr>
  </w:style>
  <w:style w:type="character" w:customStyle="1" w:styleId="WW-WW8Num3z01">
    <w:name w:val="WW-WW8Num3z01"/>
    <w:rsid w:val="005C4AA1"/>
    <w:rPr>
      <w:rFonts w:ascii="StarSymbol" w:hAnsi="StarSymbol"/>
      <w:sz w:val="18"/>
    </w:rPr>
  </w:style>
  <w:style w:type="character" w:customStyle="1" w:styleId="WW-WW8Num1z02">
    <w:name w:val="WW-WW8Num1z02"/>
    <w:rsid w:val="005C4AA1"/>
    <w:rPr>
      <w:rFonts w:ascii="StarSymbol" w:hAnsi="StarSymbol"/>
      <w:sz w:val="18"/>
    </w:rPr>
  </w:style>
  <w:style w:type="character" w:customStyle="1" w:styleId="WW-WW8Num2z02">
    <w:name w:val="WW-WW8Num2z02"/>
    <w:rsid w:val="005C4AA1"/>
    <w:rPr>
      <w:rFonts w:ascii="StarSymbol" w:hAnsi="StarSymbol"/>
      <w:sz w:val="18"/>
    </w:rPr>
  </w:style>
  <w:style w:type="character" w:customStyle="1" w:styleId="WW-WW8Num3z02">
    <w:name w:val="WW-WW8Num3z02"/>
    <w:rsid w:val="005C4AA1"/>
    <w:rPr>
      <w:rFonts w:ascii="StarSymbol" w:hAnsi="StarSymbol"/>
      <w:sz w:val="18"/>
    </w:rPr>
  </w:style>
  <w:style w:type="character" w:customStyle="1" w:styleId="WW-WW8Num1z03">
    <w:name w:val="WW-WW8Num1z03"/>
    <w:rsid w:val="005C4AA1"/>
    <w:rPr>
      <w:rFonts w:ascii="StarSymbol" w:hAnsi="StarSymbol"/>
      <w:sz w:val="18"/>
    </w:rPr>
  </w:style>
  <w:style w:type="character" w:customStyle="1" w:styleId="WW-WW8Num2z03">
    <w:name w:val="WW-WW8Num2z03"/>
    <w:rsid w:val="005C4AA1"/>
    <w:rPr>
      <w:rFonts w:ascii="StarSymbol" w:hAnsi="StarSymbol"/>
      <w:sz w:val="18"/>
    </w:rPr>
  </w:style>
  <w:style w:type="character" w:customStyle="1" w:styleId="WW-WW8Num3z03">
    <w:name w:val="WW-WW8Num3z03"/>
    <w:rsid w:val="005C4AA1"/>
    <w:rPr>
      <w:rFonts w:ascii="StarSymbol" w:hAnsi="StarSymbol"/>
      <w:sz w:val="18"/>
    </w:rPr>
  </w:style>
  <w:style w:type="paragraph" w:customStyle="1" w:styleId="Contedodetabela">
    <w:name w:val="Conteúdo de tabela"/>
    <w:basedOn w:val="Corpodetexto"/>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rsid w:val="005C4AA1"/>
    <w:pPr>
      <w:jc w:val="center"/>
    </w:pPr>
    <w:rPr>
      <w:b/>
      <w:i/>
    </w:rPr>
  </w:style>
  <w:style w:type="paragraph" w:customStyle="1" w:styleId="Contedodatabela">
    <w:name w:val="Conteúdo da tabela"/>
    <w:basedOn w:val="Corpodetexto"/>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rsid w:val="005C4AA1"/>
    <w:pPr>
      <w:jc w:val="center"/>
    </w:pPr>
    <w:rPr>
      <w:b/>
      <w:i/>
    </w:rPr>
  </w:style>
  <w:style w:type="paragraph" w:customStyle="1" w:styleId="reservado3">
    <w:name w:val="reservado3"/>
    <w:basedOn w:val="Normal"/>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rsid w:val="005C4AA1"/>
    <w:pPr>
      <w:tabs>
        <w:tab w:val="left" w:pos="2268"/>
      </w:tabs>
      <w:ind w:left="2410" w:hanging="992"/>
      <w:jc w:val="both"/>
    </w:pPr>
    <w:rPr>
      <w:rFonts w:eastAsia="SimSun"/>
      <w:szCs w:val="20"/>
    </w:rPr>
  </w:style>
  <w:style w:type="paragraph" w:customStyle="1" w:styleId="Estilo2">
    <w:name w:val="Estilo2"/>
    <w:basedOn w:val="Normal"/>
    <w:rsid w:val="005C4AA1"/>
    <w:pPr>
      <w:ind w:left="2694" w:hanging="284"/>
      <w:jc w:val="both"/>
    </w:pPr>
    <w:rPr>
      <w:rFonts w:eastAsia="SimSun"/>
      <w:snapToGrid w:val="0"/>
      <w:szCs w:val="20"/>
    </w:rPr>
  </w:style>
  <w:style w:type="paragraph" w:customStyle="1" w:styleId="N21">
    <w:name w:val="N21"/>
    <w:basedOn w:val="Normal"/>
    <w:rsid w:val="005C4AA1"/>
    <w:pPr>
      <w:spacing w:before="60"/>
      <w:ind w:left="2268" w:hanging="425"/>
      <w:jc w:val="both"/>
    </w:pPr>
    <w:rPr>
      <w:rFonts w:ascii="Arial" w:eastAsia="SimSun" w:hAnsi="Arial"/>
      <w:snapToGrid w:val="0"/>
      <w:sz w:val="20"/>
      <w:szCs w:val="20"/>
    </w:rPr>
  </w:style>
  <w:style w:type="paragraph" w:customStyle="1" w:styleId="t1">
    <w:name w:val="t1"/>
    <w:basedOn w:val="Normal"/>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rsid w:val="005C4AA1"/>
    <w:pPr>
      <w:tabs>
        <w:tab w:val="right" w:leader="dot" w:pos="9639"/>
      </w:tabs>
      <w:jc w:val="both"/>
    </w:pPr>
    <w:rPr>
      <w:rFonts w:ascii="Arial" w:eastAsia="SimSun" w:hAnsi="Arial"/>
      <w:szCs w:val="20"/>
    </w:rPr>
  </w:style>
  <w:style w:type="paragraph" w:customStyle="1" w:styleId="tb0">
    <w:name w:val="tb0"/>
    <w:basedOn w:val="tb1"/>
    <w:rsid w:val="005C4AA1"/>
    <w:pPr>
      <w:tabs>
        <w:tab w:val="clear" w:pos="3829"/>
        <w:tab w:val="num" w:pos="360"/>
      </w:tabs>
    </w:pPr>
  </w:style>
  <w:style w:type="paragraph" w:customStyle="1" w:styleId="Corpodetexto21">
    <w:name w:val="Corpo de texto 21"/>
    <w:basedOn w:val="Normal"/>
    <w:rsid w:val="005C4AA1"/>
    <w:pPr>
      <w:ind w:hanging="1134"/>
      <w:jc w:val="both"/>
    </w:pPr>
    <w:rPr>
      <w:rFonts w:ascii="Arial" w:eastAsia="SimSun" w:hAnsi="Arial"/>
      <w:sz w:val="20"/>
      <w:szCs w:val="20"/>
    </w:rPr>
  </w:style>
  <w:style w:type="paragraph" w:customStyle="1" w:styleId="contrato">
    <w:name w:val="contrato"/>
    <w:basedOn w:val="Normal"/>
    <w:rsid w:val="005C4AA1"/>
    <w:pPr>
      <w:jc w:val="both"/>
    </w:pPr>
    <w:rPr>
      <w:rFonts w:ascii="Arial" w:eastAsia="SimSun" w:hAnsi="Arial"/>
      <w:sz w:val="22"/>
      <w:szCs w:val="20"/>
      <w:lang w:val="pt-PT"/>
    </w:rPr>
  </w:style>
  <w:style w:type="paragraph" w:customStyle="1" w:styleId="Recuodecorpodetexto31">
    <w:name w:val="Recuo de corpo de texto 31"/>
    <w:basedOn w:val="Normal"/>
    <w:rsid w:val="005C4AA1"/>
    <w:pPr>
      <w:ind w:left="1134" w:hanging="1134"/>
      <w:jc w:val="both"/>
    </w:pPr>
    <w:rPr>
      <w:rFonts w:ascii="Arial" w:eastAsia="SimSun" w:hAnsi="Arial"/>
      <w:sz w:val="22"/>
      <w:szCs w:val="20"/>
    </w:rPr>
  </w:style>
  <w:style w:type="paragraph" w:customStyle="1" w:styleId="Blockquote">
    <w:name w:val="Blockquote"/>
    <w:basedOn w:val="Normal"/>
    <w:rsid w:val="005C4AA1"/>
    <w:pPr>
      <w:spacing w:before="100" w:after="100"/>
      <w:ind w:left="360" w:right="360"/>
    </w:pPr>
    <w:rPr>
      <w:rFonts w:eastAsia="SimSun"/>
      <w:snapToGrid w:val="0"/>
      <w:szCs w:val="20"/>
    </w:rPr>
  </w:style>
  <w:style w:type="paragraph" w:customStyle="1" w:styleId="xl26">
    <w:name w:val="xl26"/>
    <w:basedOn w:val="Normal"/>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5C4AA1"/>
    <w:rPr>
      <w:snapToGrid w:val="0"/>
      <w:sz w:val="24"/>
    </w:rPr>
  </w:style>
  <w:style w:type="paragraph" w:customStyle="1" w:styleId="Textopadro">
    <w:name w:val="Texto padrão"/>
    <w:basedOn w:val="Normal"/>
    <w:rsid w:val="005C4AA1"/>
    <w:rPr>
      <w:szCs w:val="20"/>
      <w:lang w:val="en-US"/>
    </w:rPr>
  </w:style>
  <w:style w:type="paragraph" w:styleId="Saudao">
    <w:name w:val="Salutation"/>
    <w:basedOn w:val="Normal"/>
    <w:next w:val="Normal"/>
    <w:link w:val="SaudaoChar"/>
    <w:rsid w:val="005C4AA1"/>
  </w:style>
  <w:style w:type="character" w:customStyle="1" w:styleId="SaudaoChar">
    <w:name w:val="Saudação Char"/>
    <w:basedOn w:val="Fontepargpadro"/>
    <w:link w:val="Saudao"/>
    <w:rsid w:val="005C4AA1"/>
    <w:rPr>
      <w:sz w:val="24"/>
      <w:szCs w:val="24"/>
    </w:rPr>
  </w:style>
  <w:style w:type="character" w:styleId="Refdecomentrio">
    <w:name w:val="annotation reference"/>
    <w:basedOn w:val="Fontepargpadro"/>
    <w:rsid w:val="005C4AA1"/>
    <w:rPr>
      <w:sz w:val="16"/>
      <w:szCs w:val="16"/>
    </w:rPr>
  </w:style>
  <w:style w:type="paragraph" w:styleId="Textodecomentrio">
    <w:name w:val="annotation text"/>
    <w:basedOn w:val="Normal"/>
    <w:link w:val="TextodecomentrioChar"/>
    <w:rsid w:val="005C4AA1"/>
    <w:rPr>
      <w:sz w:val="20"/>
      <w:szCs w:val="20"/>
    </w:rPr>
  </w:style>
  <w:style w:type="character" w:customStyle="1" w:styleId="TextodecomentrioChar">
    <w:name w:val="Texto de comentário Char"/>
    <w:basedOn w:val="Fontepargpadro"/>
    <w:link w:val="Textodecomentrio"/>
    <w:rsid w:val="005C4AA1"/>
  </w:style>
  <w:style w:type="paragraph" w:styleId="Commarcadores">
    <w:name w:val="List Bullet"/>
    <w:basedOn w:val="Normal"/>
    <w:autoRedefine/>
    <w:rsid w:val="005C4AA1"/>
    <w:pPr>
      <w:widowControl w:val="0"/>
      <w:numPr>
        <w:numId w:val="1"/>
      </w:numPr>
      <w:snapToGrid w:val="0"/>
      <w:ind w:left="283" w:hanging="283"/>
    </w:pPr>
    <w:rPr>
      <w:sz w:val="20"/>
      <w:szCs w:val="20"/>
    </w:rPr>
  </w:style>
  <w:style w:type="paragraph" w:styleId="NormalWeb">
    <w:name w:val="Normal (Web)"/>
    <w:basedOn w:val="Normal"/>
    <w:rsid w:val="005C4AA1"/>
    <w:pPr>
      <w:spacing w:before="100" w:beforeAutospacing="1" w:after="100" w:afterAutospacing="1"/>
    </w:pPr>
  </w:style>
  <w:style w:type="paragraph" w:customStyle="1" w:styleId="Estilo7">
    <w:name w:val="Estilo7"/>
    <w:basedOn w:val="Normal"/>
    <w:rsid w:val="005C4AA1"/>
    <w:pPr>
      <w:ind w:left="1134"/>
      <w:jc w:val="both"/>
    </w:pPr>
    <w:rPr>
      <w:szCs w:val="20"/>
    </w:rPr>
  </w:style>
  <w:style w:type="paragraph" w:customStyle="1" w:styleId="TxBrc2">
    <w:name w:val="TxBr_c2"/>
    <w:basedOn w:val="Normal"/>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5C4AA1"/>
    <w:pPr>
      <w:jc w:val="both"/>
    </w:pPr>
    <w:rPr>
      <w:b/>
      <w:szCs w:val="20"/>
    </w:rPr>
  </w:style>
  <w:style w:type="character" w:customStyle="1" w:styleId="CharChar1">
    <w:name w:val="Char Char1"/>
    <w:basedOn w:val="Fontepargpadro"/>
    <w:rsid w:val="005C4AA1"/>
    <w:rPr>
      <w:sz w:val="24"/>
      <w:lang w:val="pt-BR" w:eastAsia="ar-SA" w:bidi="ar-SA"/>
    </w:rPr>
  </w:style>
  <w:style w:type="character" w:customStyle="1" w:styleId="CharChar3">
    <w:name w:val="Char Char3"/>
    <w:basedOn w:val="Fontepargpadro"/>
    <w:rsid w:val="005C4AA1"/>
    <w:rPr>
      <w:sz w:val="24"/>
      <w:szCs w:val="24"/>
      <w:lang w:val="pt-BR" w:eastAsia="pt-BR" w:bidi="ar-SA"/>
    </w:rPr>
  </w:style>
  <w:style w:type="paragraph" w:styleId="PargrafodaLista">
    <w:name w:val="List Paragraph"/>
    <w:basedOn w:val="Normal"/>
    <w:uiPriority w:val="34"/>
    <w:qFormat/>
    <w:rsid w:val="005C4AA1"/>
    <w:pPr>
      <w:ind w:left="708"/>
    </w:pPr>
  </w:style>
  <w:style w:type="paragraph" w:customStyle="1" w:styleId="Ablag">
    <w:name w:val="Ablag"/>
    <w:basedOn w:val="Normal"/>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rsid w:val="005C4AA1"/>
    <w:rPr>
      <w:rFonts w:ascii="Tahoma" w:hAnsi="Tahoma" w:cs="Tahoma"/>
      <w:sz w:val="16"/>
      <w:szCs w:val="16"/>
    </w:rPr>
  </w:style>
  <w:style w:type="character" w:styleId="Forte">
    <w:name w:val="Strong"/>
    <w:basedOn w:val="Fontepargpadro"/>
    <w:qFormat/>
    <w:rsid w:val="00A50E74"/>
    <w:rPr>
      <w:b/>
      <w:bCs/>
    </w:rPr>
  </w:style>
  <w:style w:type="paragraph" w:customStyle="1" w:styleId="FR4">
    <w:name w:val="FR4"/>
    <w:rsid w:val="00A50E74"/>
    <w:pPr>
      <w:widowControl w:val="0"/>
      <w:spacing w:before="120"/>
    </w:pPr>
    <w:rPr>
      <w:rFonts w:ascii="Arial" w:hAnsi="Arial"/>
      <w:snapToGrid w:val="0"/>
      <w:sz w:val="24"/>
      <w:lang w:val="pt-PT"/>
    </w:rPr>
  </w:style>
  <w:style w:type="paragraph" w:customStyle="1" w:styleId="p0">
    <w:name w:val="p0"/>
    <w:basedOn w:val="Normal"/>
    <w:rsid w:val="00A50E74"/>
    <w:pPr>
      <w:widowControl w:val="0"/>
      <w:tabs>
        <w:tab w:val="left" w:pos="720"/>
      </w:tabs>
      <w:suppressAutoHyphens/>
      <w:spacing w:line="240" w:lineRule="atLeast"/>
      <w:jc w:val="both"/>
    </w:pPr>
    <w:rPr>
      <w:snapToGrid w:val="0"/>
      <w:sz w:val="20"/>
      <w:szCs w:val="20"/>
      <w:lang w:val="en-US"/>
    </w:rPr>
  </w:style>
  <w:style w:type="paragraph" w:customStyle="1" w:styleId="p33">
    <w:name w:val="p33"/>
    <w:basedOn w:val="Normal"/>
    <w:rsid w:val="00A50E74"/>
    <w:pPr>
      <w:widowControl w:val="0"/>
      <w:suppressAutoHyphens/>
      <w:spacing w:line="260" w:lineRule="atLeast"/>
    </w:pPr>
    <w:rPr>
      <w:snapToGrid w:val="0"/>
      <w:sz w:val="20"/>
      <w:szCs w:val="20"/>
      <w:lang w:val="en-US"/>
    </w:rPr>
  </w:style>
  <w:style w:type="paragraph" w:customStyle="1" w:styleId="p6">
    <w:name w:val="p6"/>
    <w:basedOn w:val="Normal"/>
    <w:rsid w:val="00A50E74"/>
    <w:pPr>
      <w:widowControl w:val="0"/>
      <w:tabs>
        <w:tab w:val="left" w:pos="4400"/>
      </w:tabs>
      <w:suppressAutoHyphens/>
      <w:spacing w:line="240" w:lineRule="atLeast"/>
      <w:ind w:left="2960"/>
      <w:jc w:val="both"/>
    </w:pPr>
    <w:rPr>
      <w:snapToGrid w:val="0"/>
      <w:sz w:val="20"/>
      <w:szCs w:val="20"/>
      <w:lang w:val="en-US"/>
    </w:rPr>
  </w:style>
  <w:style w:type="paragraph" w:customStyle="1" w:styleId="Texto">
    <w:name w:val="Texto"/>
    <w:basedOn w:val="Normal"/>
    <w:autoRedefine/>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rsid w:val="00A50E74"/>
    <w:rPr>
      <w:rFonts w:ascii="Courier New" w:hAnsi="Courier New"/>
      <w:lang w:val="en-US"/>
    </w:rPr>
  </w:style>
  <w:style w:type="paragraph" w:styleId="Lista2">
    <w:name w:val="List 2"/>
    <w:basedOn w:val="Normal"/>
    <w:rsid w:val="00A50E74"/>
    <w:rPr>
      <w:szCs w:val="20"/>
    </w:rPr>
  </w:style>
  <w:style w:type="paragraph" w:styleId="Lista3">
    <w:name w:val="List 3"/>
    <w:basedOn w:val="Normal"/>
    <w:rsid w:val="00A50E74"/>
    <w:pPr>
      <w:ind w:left="849" w:hanging="283"/>
    </w:pPr>
    <w:rPr>
      <w:sz w:val="20"/>
      <w:szCs w:val="20"/>
    </w:rPr>
  </w:style>
  <w:style w:type="paragraph" w:styleId="Lista4">
    <w:name w:val="List 4"/>
    <w:basedOn w:val="Normal"/>
    <w:rsid w:val="00A50E74"/>
    <w:pPr>
      <w:ind w:left="1132" w:hanging="283"/>
    </w:pPr>
    <w:rPr>
      <w:sz w:val="20"/>
      <w:szCs w:val="20"/>
    </w:rPr>
  </w:style>
  <w:style w:type="paragraph" w:customStyle="1" w:styleId="xl57">
    <w:name w:val="xl57"/>
    <w:basedOn w:val="Normal"/>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qFormat/>
    <w:rsid w:val="002072BF"/>
    <w:pPr>
      <w:autoSpaceDE w:val="0"/>
      <w:autoSpaceDN w:val="0"/>
    </w:pPr>
    <w:rPr>
      <w:sz w:val="28"/>
      <w:szCs w:val="20"/>
    </w:rPr>
  </w:style>
  <w:style w:type="character" w:customStyle="1" w:styleId="SubttuloChar">
    <w:name w:val="Subtítulo Char"/>
    <w:basedOn w:val="Fontepargpadro"/>
    <w:link w:val="Subttulo"/>
    <w:rsid w:val="002072BF"/>
    <w:rPr>
      <w:sz w:val="28"/>
    </w:rPr>
  </w:style>
  <w:style w:type="paragraph" w:customStyle="1" w:styleId="xxxx">
    <w:name w:val="x.x.x.x"/>
    <w:basedOn w:val="Normal"/>
    <w:rsid w:val="002072BF"/>
    <w:pPr>
      <w:keepLines/>
      <w:ind w:left="2127" w:hanging="852"/>
      <w:jc w:val="both"/>
    </w:pPr>
    <w:rPr>
      <w:rFonts w:ascii="Arial" w:hAnsi="Arial" w:cs="Arial"/>
      <w:sz w:val="22"/>
      <w:szCs w:val="22"/>
    </w:rPr>
  </w:style>
  <w:style w:type="paragraph" w:customStyle="1" w:styleId="xxx">
    <w:name w:val="x.x.x"/>
    <w:basedOn w:val="Normal"/>
    <w:rsid w:val="002072BF"/>
    <w:pPr>
      <w:keepLines/>
      <w:spacing w:before="40"/>
      <w:ind w:left="1276" w:hanging="709"/>
      <w:jc w:val="both"/>
    </w:pPr>
    <w:rPr>
      <w:rFonts w:ascii="Arial" w:hAnsi="Arial" w:cs="Arial"/>
      <w:sz w:val="22"/>
      <w:szCs w:val="22"/>
    </w:rPr>
  </w:style>
  <w:style w:type="paragraph" w:customStyle="1" w:styleId="xx">
    <w:name w:val="x.x"/>
    <w:basedOn w:val="Normal"/>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rsid w:val="002072BF"/>
    <w:pPr>
      <w:spacing w:before="40"/>
      <w:ind w:left="993" w:right="170" w:hanging="284"/>
      <w:jc w:val="both"/>
    </w:pPr>
    <w:rPr>
      <w:rFonts w:ascii="Arial" w:hAnsi="Arial" w:cs="Arial"/>
      <w:sz w:val="22"/>
      <w:szCs w:val="22"/>
    </w:rPr>
  </w:style>
  <w:style w:type="paragraph" w:customStyle="1" w:styleId="xcon">
    <w:name w:val="x) con"/>
    <w:basedOn w:val="Normal"/>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rsid w:val="002072BF"/>
    <w:pPr>
      <w:spacing w:after="240" w:line="360" w:lineRule="exact"/>
      <w:jc w:val="both"/>
    </w:pPr>
    <w:rPr>
      <w:rFonts w:ascii="MS Serif" w:hAnsi="MS Serif"/>
      <w:sz w:val="22"/>
      <w:szCs w:val="20"/>
    </w:rPr>
  </w:style>
  <w:style w:type="paragraph" w:customStyle="1" w:styleId="Estilo8">
    <w:name w:val="Estilo8"/>
    <w:basedOn w:val="Normal"/>
    <w:rsid w:val="002072BF"/>
    <w:pPr>
      <w:ind w:firstLine="1418"/>
      <w:jc w:val="both"/>
    </w:pPr>
    <w:rPr>
      <w:b/>
      <w:snapToGrid w:val="0"/>
      <w:szCs w:val="20"/>
    </w:rPr>
  </w:style>
  <w:style w:type="paragraph" w:customStyle="1" w:styleId="Normals">
    <w:name w:val="Normal s"/>
    <w:basedOn w:val="Normal"/>
    <w:rsid w:val="002072BF"/>
    <w:pPr>
      <w:spacing w:before="120" w:after="120"/>
      <w:jc w:val="both"/>
    </w:pPr>
    <w:rPr>
      <w:rFonts w:ascii="Arial" w:hAnsi="Arial"/>
      <w:sz w:val="22"/>
      <w:szCs w:val="20"/>
    </w:rPr>
  </w:style>
  <w:style w:type="paragraph" w:customStyle="1" w:styleId="2">
    <w:name w:val="2"/>
    <w:basedOn w:val="Normal"/>
    <w:next w:val="TextosemFormatao"/>
    <w:rsid w:val="002072BF"/>
    <w:rPr>
      <w:rFonts w:ascii="Courier New" w:hAnsi="Courier New"/>
      <w:sz w:val="20"/>
      <w:szCs w:val="20"/>
    </w:rPr>
  </w:style>
  <w:style w:type="paragraph" w:customStyle="1" w:styleId="marques">
    <w:name w:val="marques"/>
    <w:basedOn w:val="Normal"/>
    <w:rsid w:val="002072BF"/>
    <w:pPr>
      <w:jc w:val="both"/>
    </w:pPr>
    <w:rPr>
      <w:szCs w:val="20"/>
      <w:lang w:val="en-US"/>
    </w:rPr>
  </w:style>
  <w:style w:type="character" w:styleId="Nmerodelinha">
    <w:name w:val="line number"/>
    <w:basedOn w:val="Fontepargpadro"/>
    <w:rsid w:val="002072BF"/>
  </w:style>
  <w:style w:type="paragraph" w:customStyle="1" w:styleId="1">
    <w:name w:val="1"/>
    <w:basedOn w:val="Normal"/>
    <w:next w:val="TextosemFormatao"/>
    <w:rsid w:val="002072BF"/>
    <w:rPr>
      <w:rFonts w:ascii="Courier New" w:hAnsi="Courier New"/>
      <w:sz w:val="20"/>
      <w:szCs w:val="20"/>
    </w:rPr>
  </w:style>
  <w:style w:type="character" w:customStyle="1" w:styleId="fmp1">
    <w:name w:val="fmp1"/>
    <w:basedOn w:val="Fontepargpadro"/>
    <w:rsid w:val="002072BF"/>
    <w:rPr>
      <w:rFonts w:ascii="Helvetica" w:hAnsi="Helvetica" w:cs="Helvetica" w:hint="default"/>
      <w:b/>
      <w:bCs/>
      <w:sz w:val="29"/>
      <w:szCs w:val="29"/>
    </w:rPr>
  </w:style>
  <w:style w:type="paragraph" w:customStyle="1" w:styleId="WW-Corpodetexto3">
    <w:name w:val="WW-Corpo de texto 3"/>
    <w:basedOn w:val="Normal"/>
    <w:rsid w:val="002072BF"/>
    <w:pPr>
      <w:suppressAutoHyphens/>
      <w:jc w:val="both"/>
    </w:pPr>
    <w:rPr>
      <w:szCs w:val="20"/>
    </w:rPr>
  </w:style>
  <w:style w:type="paragraph" w:customStyle="1" w:styleId="TableContents">
    <w:name w:val="Table Contents"/>
    <w:basedOn w:val="Corpodetexto"/>
    <w:rsid w:val="002072BF"/>
    <w:pPr>
      <w:suppressAutoHyphens/>
      <w:autoSpaceDE w:val="0"/>
      <w:autoSpaceDN w:val="0"/>
    </w:pPr>
    <w:rPr>
      <w:rFonts w:ascii="Arial" w:hAnsi="Arial"/>
      <w:b w:val="0"/>
      <w:sz w:val="22"/>
    </w:rPr>
  </w:style>
  <w:style w:type="paragraph" w:customStyle="1" w:styleId="corpoprojeto">
    <w:name w:val="corpo projeto"/>
    <w:basedOn w:val="Normal"/>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rsid w:val="002072BF"/>
    <w:pPr>
      <w:numPr>
        <w:numId w:val="10"/>
      </w:numPr>
      <w:pBdr>
        <w:bottom w:val="single" w:sz="4" w:space="1" w:color="auto"/>
      </w:pBdr>
      <w:spacing w:before="240" w:after="240"/>
    </w:pPr>
    <w:rPr>
      <w:rFonts w:ascii="Arial Narrow" w:hAnsi="Arial Narrow"/>
      <w:b/>
      <w:spacing w:val="20"/>
      <w:szCs w:val="20"/>
    </w:rPr>
  </w:style>
  <w:style w:type="paragraph" w:customStyle="1" w:styleId="110">
    <w:name w:val="1.1."/>
    <w:basedOn w:val="Normal"/>
    <w:rsid w:val="002072BF"/>
    <w:pPr>
      <w:ind w:left="1512" w:hanging="960"/>
      <w:jc w:val="both"/>
    </w:pPr>
    <w:rPr>
      <w:szCs w:val="20"/>
    </w:rPr>
  </w:style>
  <w:style w:type="paragraph" w:customStyle="1" w:styleId="topicoprojeto">
    <w:name w:val="topico projeto"/>
    <w:basedOn w:val="corpoprojeto"/>
    <w:rsid w:val="002072BF"/>
    <w:pPr>
      <w:numPr>
        <w:numId w:val="11"/>
      </w:numPr>
      <w:tabs>
        <w:tab w:val="clear" w:pos="432"/>
        <w:tab w:val="num" w:pos="1008"/>
      </w:tabs>
      <w:spacing w:after="60"/>
      <w:ind w:left="1008" w:hanging="576"/>
    </w:pPr>
  </w:style>
  <w:style w:type="character" w:customStyle="1" w:styleId="pr">
    <w:name w:val="pr"/>
    <w:basedOn w:val="Fontepargpadro"/>
    <w:rsid w:val="002072BF"/>
  </w:style>
  <w:style w:type="paragraph" w:customStyle="1" w:styleId="Endereoabreviadodoremetente">
    <w:name w:val="Endereço abreviado do remetente"/>
    <w:basedOn w:val="Normal"/>
    <w:rsid w:val="002072BF"/>
    <w:rPr>
      <w:sz w:val="20"/>
      <w:szCs w:val="20"/>
    </w:rPr>
  </w:style>
  <w:style w:type="paragraph" w:customStyle="1" w:styleId="ttulo10">
    <w:name w:val="título1"/>
    <w:basedOn w:val="Normal"/>
    <w:next w:val="Normal"/>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rsid w:val="002072BF"/>
    <w:pPr>
      <w:spacing w:after="240"/>
      <w:jc w:val="both"/>
    </w:pPr>
    <w:rPr>
      <w:rFonts w:ascii="Arial" w:hAnsi="Arial"/>
      <w:sz w:val="22"/>
      <w:szCs w:val="20"/>
    </w:rPr>
  </w:style>
  <w:style w:type="paragraph" w:customStyle="1" w:styleId="a">
    <w:name w:val="a)"/>
    <w:basedOn w:val="Ttulo3"/>
    <w:next w:val="TextosemFormatao"/>
    <w:rsid w:val="002072BF"/>
    <w:pPr>
      <w:keepNext w:val="0"/>
      <w:numPr>
        <w:numId w:val="12"/>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rsid w:val="002072BF"/>
    <w:pPr>
      <w:numPr>
        <w:numId w:val="13"/>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rsid w:val="002072BF"/>
    <w:pPr>
      <w:numPr>
        <w:numId w:val="14"/>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rsid w:val="002072BF"/>
    <w:rPr>
      <w:szCs w:val="20"/>
    </w:rPr>
  </w:style>
  <w:style w:type="paragraph" w:customStyle="1" w:styleId="Corpodotexto">
    <w:name w:val="Corpo do texto"/>
    <w:basedOn w:val="Normal"/>
    <w:rsid w:val="002072BF"/>
    <w:pPr>
      <w:widowControl w:val="0"/>
      <w:tabs>
        <w:tab w:val="left" w:pos="700"/>
        <w:tab w:val="left" w:pos="7158"/>
      </w:tabs>
      <w:suppressAutoHyphens/>
    </w:pPr>
    <w:rPr>
      <w:noProof/>
      <w:sz w:val="22"/>
      <w:szCs w:val="20"/>
    </w:rPr>
  </w:style>
  <w:style w:type="paragraph" w:customStyle="1" w:styleId="Document1">
    <w:name w:val="Document 1"/>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rsid w:val="002072BF"/>
    <w:pPr>
      <w:tabs>
        <w:tab w:val="left" w:pos="851"/>
      </w:tabs>
      <w:spacing w:before="120"/>
      <w:ind w:left="397" w:hanging="397"/>
      <w:jc w:val="both"/>
    </w:pPr>
    <w:rPr>
      <w:rFonts w:ascii="Arial" w:hAnsi="Arial"/>
      <w:szCs w:val="20"/>
    </w:rPr>
  </w:style>
  <w:style w:type="paragraph" w:customStyle="1" w:styleId="item2">
    <w:name w:val="item2"/>
    <w:basedOn w:val="Normal"/>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rsid w:val="002072BF"/>
    <w:pPr>
      <w:widowControl w:val="0"/>
      <w:spacing w:line="240" w:lineRule="atLeast"/>
      <w:jc w:val="center"/>
    </w:pPr>
    <w:rPr>
      <w:snapToGrid w:val="0"/>
      <w:szCs w:val="20"/>
    </w:rPr>
  </w:style>
  <w:style w:type="paragraph" w:customStyle="1" w:styleId="Nornal">
    <w:name w:val="Nornal"/>
    <w:rsid w:val="002072BF"/>
    <w:pPr>
      <w:suppressAutoHyphens/>
    </w:pPr>
    <w:rPr>
      <w:rFonts w:eastAsia="Arial"/>
      <w:lang w:eastAsia="ar-SA"/>
    </w:rPr>
  </w:style>
  <w:style w:type="table" w:styleId="Tabelaemlista4">
    <w:name w:val="Table List 4"/>
    <w:basedOn w:val="Tabelanormal"/>
    <w:rsid w:val="002072B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efault">
    <w:name w:val="Default"/>
    <w:rsid w:val="0096606E"/>
    <w:pPr>
      <w:autoSpaceDE w:val="0"/>
      <w:autoSpaceDN w:val="0"/>
      <w:adjustRightInd w:val="0"/>
    </w:pPr>
    <w:rPr>
      <w:rFonts w:ascii="Arial" w:hAnsi="Arial" w:cs="Arial"/>
      <w:color w:val="000000"/>
      <w:sz w:val="24"/>
      <w:szCs w:val="24"/>
    </w:rPr>
  </w:style>
  <w:style w:type="character" w:customStyle="1" w:styleId="apple-converted-space">
    <w:name w:val="apple-converted-space"/>
    <w:basedOn w:val="Fontepargpadro"/>
    <w:rsid w:val="00C24F93"/>
  </w:style>
  <w:style w:type="character" w:customStyle="1" w:styleId="Ttulo4Char">
    <w:name w:val="Título 4 Char"/>
    <w:basedOn w:val="Fontepargpadro"/>
    <w:link w:val="Ttulo4"/>
    <w:rsid w:val="00C24F93"/>
    <w:rPr>
      <w:b/>
      <w:sz w:val="28"/>
    </w:rPr>
  </w:style>
  <w:style w:type="character" w:customStyle="1" w:styleId="CabealhoChar">
    <w:name w:val="Cabeçalho Char"/>
    <w:basedOn w:val="Fontepargpadro"/>
    <w:link w:val="Cabealho"/>
    <w:uiPriority w:val="99"/>
    <w:rsid w:val="00C24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29247">
      <w:bodyDiv w:val="1"/>
      <w:marLeft w:val="0"/>
      <w:marRight w:val="0"/>
      <w:marTop w:val="0"/>
      <w:marBottom w:val="0"/>
      <w:divBdr>
        <w:top w:val="none" w:sz="0" w:space="0" w:color="auto"/>
        <w:left w:val="none" w:sz="0" w:space="0" w:color="auto"/>
        <w:bottom w:val="none" w:sz="0" w:space="0" w:color="auto"/>
        <w:right w:val="none" w:sz="0" w:space="0" w:color="auto"/>
      </w:divBdr>
      <w:divsChild>
        <w:div w:id="109327732">
          <w:marLeft w:val="0"/>
          <w:marRight w:val="0"/>
          <w:marTop w:val="0"/>
          <w:marBottom w:val="0"/>
          <w:divBdr>
            <w:top w:val="none" w:sz="0" w:space="0" w:color="auto"/>
            <w:left w:val="none" w:sz="0" w:space="0" w:color="auto"/>
            <w:bottom w:val="none" w:sz="0" w:space="0" w:color="auto"/>
            <w:right w:val="none" w:sz="0" w:space="0" w:color="auto"/>
          </w:divBdr>
        </w:div>
        <w:div w:id="843279521">
          <w:marLeft w:val="0"/>
          <w:marRight w:val="0"/>
          <w:marTop w:val="0"/>
          <w:marBottom w:val="0"/>
          <w:divBdr>
            <w:top w:val="none" w:sz="0" w:space="0" w:color="auto"/>
            <w:left w:val="none" w:sz="0" w:space="0" w:color="auto"/>
            <w:bottom w:val="none" w:sz="0" w:space="0" w:color="auto"/>
            <w:right w:val="none" w:sz="0" w:space="0" w:color="auto"/>
          </w:divBdr>
        </w:div>
      </w:divsChild>
    </w:div>
    <w:div w:id="440994345">
      <w:bodyDiv w:val="1"/>
      <w:marLeft w:val="0"/>
      <w:marRight w:val="0"/>
      <w:marTop w:val="0"/>
      <w:marBottom w:val="0"/>
      <w:divBdr>
        <w:top w:val="none" w:sz="0" w:space="0" w:color="auto"/>
        <w:left w:val="none" w:sz="0" w:space="0" w:color="auto"/>
        <w:bottom w:val="none" w:sz="0" w:space="0" w:color="auto"/>
        <w:right w:val="none" w:sz="0" w:space="0" w:color="auto"/>
      </w:divBdr>
      <w:divsChild>
        <w:div w:id="2056809580">
          <w:marLeft w:val="0"/>
          <w:marRight w:val="0"/>
          <w:marTop w:val="0"/>
          <w:marBottom w:val="0"/>
          <w:divBdr>
            <w:top w:val="none" w:sz="0" w:space="0" w:color="auto"/>
            <w:left w:val="none" w:sz="0" w:space="0" w:color="auto"/>
            <w:bottom w:val="none" w:sz="0" w:space="0" w:color="auto"/>
            <w:right w:val="none" w:sz="0" w:space="0" w:color="auto"/>
          </w:divBdr>
        </w:div>
        <w:div w:id="229312082">
          <w:marLeft w:val="0"/>
          <w:marRight w:val="0"/>
          <w:marTop w:val="0"/>
          <w:marBottom w:val="0"/>
          <w:divBdr>
            <w:top w:val="none" w:sz="0" w:space="0" w:color="auto"/>
            <w:left w:val="none" w:sz="0" w:space="0" w:color="auto"/>
            <w:bottom w:val="none" w:sz="0" w:space="0" w:color="auto"/>
            <w:right w:val="none" w:sz="0" w:space="0" w:color="auto"/>
          </w:divBdr>
        </w:div>
        <w:div w:id="1926525811">
          <w:marLeft w:val="0"/>
          <w:marRight w:val="0"/>
          <w:marTop w:val="0"/>
          <w:marBottom w:val="0"/>
          <w:divBdr>
            <w:top w:val="none" w:sz="0" w:space="0" w:color="auto"/>
            <w:left w:val="none" w:sz="0" w:space="0" w:color="auto"/>
            <w:bottom w:val="none" w:sz="0" w:space="0" w:color="auto"/>
            <w:right w:val="none" w:sz="0" w:space="0" w:color="auto"/>
          </w:divBdr>
        </w:div>
      </w:divsChild>
    </w:div>
    <w:div w:id="678314077">
      <w:bodyDiv w:val="1"/>
      <w:marLeft w:val="0"/>
      <w:marRight w:val="0"/>
      <w:marTop w:val="0"/>
      <w:marBottom w:val="0"/>
      <w:divBdr>
        <w:top w:val="none" w:sz="0" w:space="0" w:color="auto"/>
        <w:left w:val="none" w:sz="0" w:space="0" w:color="auto"/>
        <w:bottom w:val="none" w:sz="0" w:space="0" w:color="auto"/>
        <w:right w:val="none" w:sz="0" w:space="0" w:color="auto"/>
      </w:divBdr>
      <w:divsChild>
        <w:div w:id="1182671572">
          <w:marLeft w:val="0"/>
          <w:marRight w:val="0"/>
          <w:marTop w:val="0"/>
          <w:marBottom w:val="0"/>
          <w:divBdr>
            <w:top w:val="none" w:sz="0" w:space="0" w:color="auto"/>
            <w:left w:val="none" w:sz="0" w:space="0" w:color="auto"/>
            <w:bottom w:val="none" w:sz="0" w:space="0" w:color="auto"/>
            <w:right w:val="none" w:sz="0" w:space="0" w:color="auto"/>
          </w:divBdr>
        </w:div>
        <w:div w:id="978732355">
          <w:marLeft w:val="0"/>
          <w:marRight w:val="0"/>
          <w:marTop w:val="0"/>
          <w:marBottom w:val="0"/>
          <w:divBdr>
            <w:top w:val="none" w:sz="0" w:space="0" w:color="auto"/>
            <w:left w:val="none" w:sz="0" w:space="0" w:color="auto"/>
            <w:bottom w:val="none" w:sz="0" w:space="0" w:color="auto"/>
            <w:right w:val="none" w:sz="0" w:space="0" w:color="auto"/>
          </w:divBdr>
        </w:div>
      </w:divsChild>
    </w:div>
    <w:div w:id="964966946">
      <w:bodyDiv w:val="1"/>
      <w:marLeft w:val="0"/>
      <w:marRight w:val="0"/>
      <w:marTop w:val="0"/>
      <w:marBottom w:val="0"/>
      <w:divBdr>
        <w:top w:val="none" w:sz="0" w:space="0" w:color="auto"/>
        <w:left w:val="none" w:sz="0" w:space="0" w:color="auto"/>
        <w:bottom w:val="none" w:sz="0" w:space="0" w:color="auto"/>
        <w:right w:val="none" w:sz="0" w:space="0" w:color="auto"/>
      </w:divBdr>
      <w:divsChild>
        <w:div w:id="54206282">
          <w:marLeft w:val="0"/>
          <w:marRight w:val="0"/>
          <w:marTop w:val="0"/>
          <w:marBottom w:val="0"/>
          <w:divBdr>
            <w:top w:val="none" w:sz="0" w:space="0" w:color="auto"/>
            <w:left w:val="none" w:sz="0" w:space="0" w:color="auto"/>
            <w:bottom w:val="none" w:sz="0" w:space="0" w:color="auto"/>
            <w:right w:val="none" w:sz="0" w:space="0" w:color="auto"/>
          </w:divBdr>
        </w:div>
        <w:div w:id="1607885285">
          <w:marLeft w:val="0"/>
          <w:marRight w:val="0"/>
          <w:marTop w:val="0"/>
          <w:marBottom w:val="0"/>
          <w:divBdr>
            <w:top w:val="none" w:sz="0" w:space="0" w:color="auto"/>
            <w:left w:val="none" w:sz="0" w:space="0" w:color="auto"/>
            <w:bottom w:val="none" w:sz="0" w:space="0" w:color="auto"/>
            <w:right w:val="none" w:sz="0" w:space="0" w:color="auto"/>
          </w:divBdr>
        </w:div>
      </w:divsChild>
    </w:div>
    <w:div w:id="1148860791">
      <w:bodyDiv w:val="1"/>
      <w:marLeft w:val="0"/>
      <w:marRight w:val="0"/>
      <w:marTop w:val="0"/>
      <w:marBottom w:val="0"/>
      <w:divBdr>
        <w:top w:val="none" w:sz="0" w:space="0" w:color="auto"/>
        <w:left w:val="none" w:sz="0" w:space="0" w:color="auto"/>
        <w:bottom w:val="none" w:sz="0" w:space="0" w:color="auto"/>
        <w:right w:val="none" w:sz="0" w:space="0" w:color="auto"/>
      </w:divBdr>
    </w:div>
    <w:div w:id="1770390551">
      <w:bodyDiv w:val="1"/>
      <w:marLeft w:val="0"/>
      <w:marRight w:val="0"/>
      <w:marTop w:val="0"/>
      <w:marBottom w:val="0"/>
      <w:divBdr>
        <w:top w:val="none" w:sz="0" w:space="0" w:color="auto"/>
        <w:left w:val="none" w:sz="0" w:space="0" w:color="auto"/>
        <w:bottom w:val="none" w:sz="0" w:space="0" w:color="auto"/>
        <w:right w:val="none" w:sz="0" w:space="0" w:color="auto"/>
      </w:divBdr>
      <w:divsChild>
        <w:div w:id="261299655">
          <w:marLeft w:val="0"/>
          <w:marRight w:val="0"/>
          <w:marTop w:val="0"/>
          <w:marBottom w:val="0"/>
          <w:divBdr>
            <w:top w:val="none" w:sz="0" w:space="0" w:color="auto"/>
            <w:left w:val="none" w:sz="0" w:space="0" w:color="auto"/>
            <w:bottom w:val="none" w:sz="0" w:space="0" w:color="auto"/>
            <w:right w:val="none" w:sz="0" w:space="0" w:color="auto"/>
          </w:divBdr>
        </w:div>
        <w:div w:id="1752653635">
          <w:marLeft w:val="0"/>
          <w:marRight w:val="0"/>
          <w:marTop w:val="0"/>
          <w:marBottom w:val="0"/>
          <w:divBdr>
            <w:top w:val="none" w:sz="0" w:space="0" w:color="auto"/>
            <w:left w:val="none" w:sz="0" w:space="0" w:color="auto"/>
            <w:bottom w:val="none" w:sz="0" w:space="0" w:color="auto"/>
            <w:right w:val="none" w:sz="0" w:space="0" w:color="auto"/>
          </w:divBdr>
        </w:div>
        <w:div w:id="883832772">
          <w:marLeft w:val="0"/>
          <w:marRight w:val="0"/>
          <w:marTop w:val="0"/>
          <w:marBottom w:val="0"/>
          <w:divBdr>
            <w:top w:val="none" w:sz="0" w:space="0" w:color="auto"/>
            <w:left w:val="none" w:sz="0" w:space="0" w:color="auto"/>
            <w:bottom w:val="none" w:sz="0" w:space="0" w:color="auto"/>
            <w:right w:val="none" w:sz="0" w:space="0" w:color="auto"/>
          </w:divBdr>
        </w:div>
      </w:divsChild>
    </w:div>
    <w:div w:id="2005280236">
      <w:bodyDiv w:val="1"/>
      <w:marLeft w:val="0"/>
      <w:marRight w:val="0"/>
      <w:marTop w:val="0"/>
      <w:marBottom w:val="0"/>
      <w:divBdr>
        <w:top w:val="none" w:sz="0" w:space="0" w:color="auto"/>
        <w:left w:val="none" w:sz="0" w:space="0" w:color="auto"/>
        <w:bottom w:val="none" w:sz="0" w:space="0" w:color="auto"/>
        <w:right w:val="none" w:sz="0" w:space="0" w:color="auto"/>
      </w:divBdr>
      <w:divsChild>
        <w:div w:id="27485957">
          <w:marLeft w:val="0"/>
          <w:marRight w:val="0"/>
          <w:marTop w:val="0"/>
          <w:marBottom w:val="0"/>
          <w:divBdr>
            <w:top w:val="none" w:sz="0" w:space="0" w:color="auto"/>
            <w:left w:val="none" w:sz="0" w:space="0" w:color="auto"/>
            <w:bottom w:val="none" w:sz="0" w:space="0" w:color="auto"/>
            <w:right w:val="none" w:sz="0" w:space="0" w:color="auto"/>
          </w:divBdr>
        </w:div>
        <w:div w:id="1264806458">
          <w:marLeft w:val="0"/>
          <w:marRight w:val="0"/>
          <w:marTop w:val="0"/>
          <w:marBottom w:val="0"/>
          <w:divBdr>
            <w:top w:val="none" w:sz="0" w:space="0" w:color="auto"/>
            <w:left w:val="none" w:sz="0" w:space="0" w:color="auto"/>
            <w:bottom w:val="none" w:sz="0" w:space="0" w:color="auto"/>
            <w:right w:val="none" w:sz="0" w:space="0" w:color="auto"/>
          </w:divBdr>
        </w:div>
        <w:div w:id="1604915151">
          <w:marLeft w:val="0"/>
          <w:marRight w:val="0"/>
          <w:marTop w:val="0"/>
          <w:marBottom w:val="0"/>
          <w:divBdr>
            <w:top w:val="none" w:sz="0" w:space="0" w:color="auto"/>
            <w:left w:val="none" w:sz="0" w:space="0" w:color="auto"/>
            <w:bottom w:val="none" w:sz="0" w:space="0" w:color="auto"/>
            <w:right w:val="none" w:sz="0" w:space="0" w:color="auto"/>
          </w:divBdr>
        </w:div>
        <w:div w:id="260384587">
          <w:marLeft w:val="0"/>
          <w:marRight w:val="0"/>
          <w:marTop w:val="0"/>
          <w:marBottom w:val="0"/>
          <w:divBdr>
            <w:top w:val="none" w:sz="0" w:space="0" w:color="auto"/>
            <w:left w:val="none" w:sz="0" w:space="0" w:color="auto"/>
            <w:bottom w:val="none" w:sz="0" w:space="0" w:color="auto"/>
            <w:right w:val="none" w:sz="0" w:space="0" w:color="auto"/>
          </w:divBdr>
        </w:div>
        <w:div w:id="140315809">
          <w:marLeft w:val="0"/>
          <w:marRight w:val="0"/>
          <w:marTop w:val="0"/>
          <w:marBottom w:val="0"/>
          <w:divBdr>
            <w:top w:val="none" w:sz="0" w:space="0" w:color="auto"/>
            <w:left w:val="none" w:sz="0" w:space="0" w:color="auto"/>
            <w:bottom w:val="none" w:sz="0" w:space="0" w:color="auto"/>
            <w:right w:val="none" w:sz="0" w:space="0" w:color="auto"/>
          </w:divBdr>
        </w:div>
        <w:div w:id="209266422">
          <w:marLeft w:val="0"/>
          <w:marRight w:val="0"/>
          <w:marTop w:val="0"/>
          <w:marBottom w:val="0"/>
          <w:divBdr>
            <w:top w:val="none" w:sz="0" w:space="0" w:color="auto"/>
            <w:left w:val="none" w:sz="0" w:space="0" w:color="auto"/>
            <w:bottom w:val="none" w:sz="0" w:space="0" w:color="auto"/>
            <w:right w:val="none" w:sz="0" w:space="0" w:color="auto"/>
          </w:divBdr>
        </w:div>
        <w:div w:id="766198531">
          <w:marLeft w:val="0"/>
          <w:marRight w:val="0"/>
          <w:marTop w:val="0"/>
          <w:marBottom w:val="0"/>
          <w:divBdr>
            <w:top w:val="none" w:sz="0" w:space="0" w:color="auto"/>
            <w:left w:val="none" w:sz="0" w:space="0" w:color="auto"/>
            <w:bottom w:val="none" w:sz="0" w:space="0" w:color="auto"/>
            <w:right w:val="none" w:sz="0" w:space="0" w:color="auto"/>
          </w:divBdr>
        </w:div>
        <w:div w:id="1559629185">
          <w:marLeft w:val="0"/>
          <w:marRight w:val="0"/>
          <w:marTop w:val="0"/>
          <w:marBottom w:val="0"/>
          <w:divBdr>
            <w:top w:val="none" w:sz="0" w:space="0" w:color="auto"/>
            <w:left w:val="none" w:sz="0" w:space="0" w:color="auto"/>
            <w:bottom w:val="none" w:sz="0" w:space="0" w:color="auto"/>
            <w:right w:val="none" w:sz="0" w:space="0" w:color="auto"/>
          </w:divBdr>
        </w:div>
        <w:div w:id="122427223">
          <w:marLeft w:val="0"/>
          <w:marRight w:val="0"/>
          <w:marTop w:val="0"/>
          <w:marBottom w:val="0"/>
          <w:divBdr>
            <w:top w:val="none" w:sz="0" w:space="0" w:color="auto"/>
            <w:left w:val="none" w:sz="0" w:space="0" w:color="auto"/>
            <w:bottom w:val="none" w:sz="0" w:space="0" w:color="auto"/>
            <w:right w:val="none" w:sz="0" w:space="0" w:color="auto"/>
          </w:divBdr>
        </w:div>
      </w:divsChild>
    </w:div>
    <w:div w:id="2010132157">
      <w:bodyDiv w:val="1"/>
      <w:marLeft w:val="0"/>
      <w:marRight w:val="0"/>
      <w:marTop w:val="0"/>
      <w:marBottom w:val="0"/>
      <w:divBdr>
        <w:top w:val="none" w:sz="0" w:space="0" w:color="auto"/>
        <w:left w:val="none" w:sz="0" w:space="0" w:color="auto"/>
        <w:bottom w:val="none" w:sz="0" w:space="0" w:color="auto"/>
        <w:right w:val="none" w:sz="0" w:space="0" w:color="auto"/>
      </w:divBdr>
      <w:divsChild>
        <w:div w:id="1366101332">
          <w:marLeft w:val="0"/>
          <w:marRight w:val="0"/>
          <w:marTop w:val="0"/>
          <w:marBottom w:val="0"/>
          <w:divBdr>
            <w:top w:val="none" w:sz="0" w:space="0" w:color="auto"/>
            <w:left w:val="none" w:sz="0" w:space="0" w:color="auto"/>
            <w:bottom w:val="none" w:sz="0" w:space="0" w:color="auto"/>
            <w:right w:val="none" w:sz="0" w:space="0" w:color="auto"/>
          </w:divBdr>
        </w:div>
        <w:div w:id="1739746301">
          <w:marLeft w:val="0"/>
          <w:marRight w:val="0"/>
          <w:marTop w:val="0"/>
          <w:marBottom w:val="0"/>
          <w:divBdr>
            <w:top w:val="none" w:sz="0" w:space="0" w:color="auto"/>
            <w:left w:val="none" w:sz="0" w:space="0" w:color="auto"/>
            <w:bottom w:val="none" w:sz="0" w:space="0" w:color="auto"/>
            <w:right w:val="none" w:sz="0" w:space="0" w:color="auto"/>
          </w:divBdr>
        </w:div>
      </w:divsChild>
    </w:div>
    <w:div w:id="2046903064">
      <w:bodyDiv w:val="1"/>
      <w:marLeft w:val="0"/>
      <w:marRight w:val="0"/>
      <w:marTop w:val="0"/>
      <w:marBottom w:val="0"/>
      <w:divBdr>
        <w:top w:val="none" w:sz="0" w:space="0" w:color="auto"/>
        <w:left w:val="none" w:sz="0" w:space="0" w:color="auto"/>
        <w:bottom w:val="none" w:sz="0" w:space="0" w:color="auto"/>
        <w:right w:val="none" w:sz="0" w:space="0" w:color="auto"/>
      </w:divBdr>
      <w:divsChild>
        <w:div w:id="1596203757">
          <w:marLeft w:val="0"/>
          <w:marRight w:val="0"/>
          <w:marTop w:val="0"/>
          <w:marBottom w:val="0"/>
          <w:divBdr>
            <w:top w:val="none" w:sz="0" w:space="0" w:color="auto"/>
            <w:left w:val="none" w:sz="0" w:space="0" w:color="auto"/>
            <w:bottom w:val="none" w:sz="0" w:space="0" w:color="auto"/>
            <w:right w:val="none" w:sz="0" w:space="0" w:color="auto"/>
          </w:divBdr>
        </w:div>
        <w:div w:id="23481156">
          <w:marLeft w:val="0"/>
          <w:marRight w:val="0"/>
          <w:marTop w:val="0"/>
          <w:marBottom w:val="0"/>
          <w:divBdr>
            <w:top w:val="none" w:sz="0" w:space="0" w:color="auto"/>
            <w:left w:val="none" w:sz="0" w:space="0" w:color="auto"/>
            <w:bottom w:val="none" w:sz="0" w:space="0" w:color="auto"/>
            <w:right w:val="none" w:sz="0" w:space="0" w:color="auto"/>
          </w:divBdr>
        </w:div>
        <w:div w:id="2072803586">
          <w:marLeft w:val="0"/>
          <w:marRight w:val="0"/>
          <w:marTop w:val="0"/>
          <w:marBottom w:val="0"/>
          <w:divBdr>
            <w:top w:val="none" w:sz="0" w:space="0" w:color="auto"/>
            <w:left w:val="none" w:sz="0" w:space="0" w:color="auto"/>
            <w:bottom w:val="none" w:sz="0" w:space="0" w:color="auto"/>
            <w:right w:val="none" w:sz="0" w:space="0" w:color="auto"/>
          </w:divBdr>
        </w:div>
        <w:div w:id="1629579625">
          <w:marLeft w:val="0"/>
          <w:marRight w:val="0"/>
          <w:marTop w:val="0"/>
          <w:marBottom w:val="0"/>
          <w:divBdr>
            <w:top w:val="none" w:sz="0" w:space="0" w:color="auto"/>
            <w:left w:val="none" w:sz="0" w:space="0" w:color="auto"/>
            <w:bottom w:val="none" w:sz="0" w:space="0" w:color="auto"/>
            <w:right w:val="none" w:sz="0" w:space="0" w:color="auto"/>
          </w:divBdr>
        </w:div>
      </w:divsChild>
    </w:div>
    <w:div w:id="21221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16489-297D-4B96-88FD-D92D92F4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2452</Words>
  <Characters>13247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User</cp:lastModifiedBy>
  <cp:revision>3</cp:revision>
  <cp:lastPrinted>2019-09-05T14:53:00Z</cp:lastPrinted>
  <dcterms:created xsi:type="dcterms:W3CDTF">2020-02-19T21:42:00Z</dcterms:created>
  <dcterms:modified xsi:type="dcterms:W3CDTF">2020-02-19T21:42:00Z</dcterms:modified>
</cp:coreProperties>
</file>